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AACBF">
      <w:pPr>
        <w:ind w:right="470" w:rightChars="224"/>
        <w:rPr>
          <w:rFonts w:ascii="黑体" w:hAnsi="Times New Roman" w:eastAsia="黑体"/>
          <w:sz w:val="24"/>
          <w:szCs w:val="24"/>
        </w:rPr>
      </w:pPr>
      <w:r>
        <w:rPr>
          <w:rFonts w:hint="eastAsia" w:ascii="黑体" w:hAnsi="Times New Roman" w:eastAsia="黑体"/>
          <w:sz w:val="24"/>
          <w:szCs w:val="24"/>
        </w:rPr>
        <w:t>学科门类：经济学</w:t>
      </w:r>
    </w:p>
    <w:p w14:paraId="6F31E5F0">
      <w:pPr>
        <w:ind w:right="470" w:rightChars="224"/>
        <w:rPr>
          <w:rFonts w:ascii="黑体" w:hAnsi="Times New Roman" w:eastAsia="黑体"/>
          <w:sz w:val="24"/>
          <w:szCs w:val="24"/>
        </w:rPr>
      </w:pPr>
      <w:r>
        <w:rPr>
          <w:rFonts w:hint="eastAsia" w:ascii="黑体" w:hAnsi="Times New Roman" w:eastAsia="黑体"/>
          <w:sz w:val="24"/>
          <w:szCs w:val="24"/>
        </w:rPr>
        <w:t>一级学科：理论经济学</w:t>
      </w:r>
    </w:p>
    <w:p w14:paraId="684F1E1F">
      <w:pPr>
        <w:keepNext/>
        <w:keepLines/>
        <w:spacing w:before="156" w:beforeLines="50"/>
        <w:jc w:val="center"/>
        <w:outlineLvl w:val="0"/>
        <w:rPr>
          <w:rFonts w:ascii="Times New Roman" w:hAnsi="Times New Roman" w:eastAsia="华文行楷"/>
          <w:bCs/>
          <w:kern w:val="44"/>
          <w:sz w:val="44"/>
          <w:szCs w:val="44"/>
        </w:rPr>
      </w:pPr>
      <w:r>
        <w:rPr>
          <w:rFonts w:hint="eastAsia" w:ascii="Times New Roman" w:hAnsi="Times New Roman" w:eastAsia="华文行楷"/>
          <w:bCs/>
          <w:kern w:val="44"/>
          <w:sz w:val="44"/>
          <w:szCs w:val="44"/>
        </w:rPr>
        <w:t>2025年西方经济学专业博士培养方案</w:t>
      </w:r>
    </w:p>
    <w:p w14:paraId="3E4387DE">
      <w:pPr>
        <w:ind w:right="470" w:rightChars="224"/>
        <w:jc w:val="center"/>
        <w:rPr>
          <w:rFonts w:ascii="黑体" w:hAnsi="Times New Roman" w:eastAsia="黑体"/>
          <w:sz w:val="24"/>
          <w:szCs w:val="24"/>
        </w:rPr>
      </w:pPr>
      <w:r>
        <w:rPr>
          <w:rFonts w:hint="eastAsia" w:ascii="黑体" w:hAnsi="Times New Roman" w:eastAsia="黑体"/>
          <w:sz w:val="24"/>
          <w:szCs w:val="24"/>
        </w:rPr>
        <w:t>（</w:t>
      </w:r>
      <w:r>
        <w:rPr>
          <w:rFonts w:hint="eastAsia" w:ascii="楷体_GB2312" w:hAnsi="宋体" w:eastAsia="楷体_GB2312"/>
          <w:b/>
          <w:bCs/>
          <w:sz w:val="24"/>
          <w:szCs w:val="24"/>
        </w:rPr>
        <w:t>二级学科：</w:t>
      </w:r>
      <w:r>
        <w:rPr>
          <w:rFonts w:hint="eastAsia" w:ascii="楷体_GB2312" w:hAnsi="宋体" w:eastAsia="楷体_GB2312"/>
          <w:b/>
          <w:bCs/>
          <w:sz w:val="24"/>
          <w:szCs w:val="24"/>
          <w:lang w:val="en-US" w:eastAsia="zh-CN"/>
        </w:rPr>
        <w:t xml:space="preserve">020104 </w:t>
      </w:r>
      <w:r>
        <w:rPr>
          <w:rFonts w:hint="eastAsia" w:ascii="楷体_GB2312" w:hAnsi="宋体" w:eastAsia="楷体_GB2312"/>
          <w:b/>
          <w:bCs/>
          <w:sz w:val="24"/>
          <w:szCs w:val="24"/>
        </w:rPr>
        <w:t>经济学院</w:t>
      </w:r>
      <w:r>
        <w:rPr>
          <w:rFonts w:hint="eastAsia" w:ascii="黑体" w:hAnsi="Times New Roman" w:eastAsia="黑体"/>
          <w:sz w:val="24"/>
          <w:szCs w:val="24"/>
        </w:rPr>
        <w:t>）</w:t>
      </w:r>
    </w:p>
    <w:p w14:paraId="3FC02C1C">
      <w:pPr>
        <w:spacing w:line="360" w:lineRule="exact"/>
        <w:ind w:firstLine="480" w:firstLineChars="200"/>
        <w:rPr>
          <w:rFonts w:hint="eastAsia" w:ascii="黑体" w:hAnsi="宋体" w:eastAsia="黑体"/>
          <w:bCs/>
          <w:sz w:val="24"/>
          <w:szCs w:val="24"/>
          <w:lang w:eastAsia="zh-Hans"/>
        </w:rPr>
      </w:pPr>
      <w:r>
        <w:rPr>
          <w:rFonts w:hint="eastAsia" w:ascii="黑体" w:hAnsi="宋体" w:eastAsia="黑体"/>
          <w:bCs/>
          <w:sz w:val="24"/>
          <w:szCs w:val="24"/>
          <w:lang w:eastAsia="zh-Hans"/>
        </w:rPr>
        <w:t>一、学科概括</w:t>
      </w:r>
    </w:p>
    <w:p w14:paraId="4A690D8E">
      <w:pPr>
        <w:spacing w:line="360" w:lineRule="exact"/>
        <w:ind w:firstLine="480" w:firstLineChars="200"/>
        <w:rPr>
          <w:rFonts w:hint="eastAsia" w:ascii="仿宋" w:hAnsi="仿宋" w:eastAsia="仿宋"/>
          <w:sz w:val="24"/>
          <w:szCs w:val="24"/>
        </w:rPr>
      </w:pPr>
      <w:r>
        <w:rPr>
          <w:rFonts w:hint="eastAsia" w:ascii="仿宋" w:hAnsi="仿宋" w:eastAsia="仿宋"/>
          <w:sz w:val="24"/>
          <w:szCs w:val="24"/>
        </w:rPr>
        <w:t>西方经济学是理论经济学的一个分支学科，通常又分为宏观经济学和微观经济学两部分。宏观经济学以整个国民经济为考察对象，以国民收入决定理论为核心，研究各有关经济总量的决定、变动及其相互关系，包括经济增长、经济波动、通货膨胀与失业、宏观经济政策分析、国际收支等，以实现长期稳定的经济发展，重在解决资源利用问题。微观经济学以单个微观主体为研究对象，以价格决定理论为核心，分析单个经济单位的经济行为、经济变量的决定及一般规律，包括消费者行为理论、厂商理论、收入分配理论、公共产品理论等，重在解决资源配置问题。西方经济学在整个经济和管理学科及国民经济各领域中具有十分重要的地位和作用，为应用经济学提供了理论基础、学术概念与研究范式等。改革开放以来，尤其是进入21世纪以后，随着社会经济的不断发展，西方经济学正在从引进推广到深化发展阶段，国际化程度越来越高，日益强调实践导向和定性与定量相结合的分析，并注重与其他学科包括心理学、行为学、社会学等交叉融合发展。学习和研究西方经济学，对于坚持和发展马克思主义经济学，对于建设有中国特色的社会主义经济学以及推动新时代我国改革开放向纵深发展都有重要意义。</w:t>
      </w:r>
    </w:p>
    <w:p w14:paraId="3B39E331">
      <w:pPr>
        <w:spacing w:line="360" w:lineRule="exact"/>
        <w:ind w:firstLine="480" w:firstLineChars="200"/>
        <w:rPr>
          <w:rFonts w:hint="eastAsia" w:ascii="仿宋" w:hAnsi="仿宋" w:eastAsia="仿宋"/>
          <w:sz w:val="24"/>
          <w:szCs w:val="24"/>
        </w:rPr>
      </w:pPr>
      <w:r>
        <w:rPr>
          <w:rFonts w:hint="eastAsia" w:ascii="仿宋" w:hAnsi="仿宋" w:eastAsia="仿宋"/>
          <w:sz w:val="24"/>
          <w:szCs w:val="24"/>
        </w:rPr>
        <w:t>依托江西财经大学的学科及平台优势，我校西方经济学学科取得了较大发展。相继承担了一系列国家级、省部级和校企科研合作项目，取得了系列重要研究成果，多次获得省部级科研奖项，在国内具有一定的学术影响力。在教育部第四轮学科评估中，我校应用经济学获评A-等级、理论经济学获评B等级。本学科拥有一支高素质的教师队伍，在多年教学、科研工作中，积累了丰富的研究生培养经验。</w:t>
      </w:r>
    </w:p>
    <w:p w14:paraId="36CDAA24">
      <w:pPr>
        <w:spacing w:line="360" w:lineRule="exact"/>
        <w:ind w:firstLine="480" w:firstLineChars="200"/>
        <w:rPr>
          <w:rFonts w:hint="eastAsia" w:ascii="仿宋" w:hAnsi="仿宋" w:eastAsia="仿宋"/>
          <w:sz w:val="24"/>
          <w:szCs w:val="24"/>
        </w:rPr>
      </w:pPr>
    </w:p>
    <w:p w14:paraId="0B04EAAB">
      <w:pPr>
        <w:spacing w:line="360" w:lineRule="exact"/>
        <w:ind w:firstLine="480" w:firstLineChars="200"/>
        <w:rPr>
          <w:rFonts w:hint="eastAsia" w:ascii="黑体" w:hAnsi="宋体" w:eastAsia="黑体"/>
          <w:bCs/>
          <w:sz w:val="24"/>
          <w:szCs w:val="24"/>
          <w:lang w:eastAsia="zh-Hans"/>
        </w:rPr>
      </w:pPr>
      <w:r>
        <w:rPr>
          <w:rFonts w:hint="eastAsia" w:ascii="黑体" w:hAnsi="宋体" w:eastAsia="黑体"/>
          <w:bCs/>
          <w:sz w:val="24"/>
          <w:szCs w:val="24"/>
          <w:lang w:eastAsia="zh-Hans"/>
        </w:rPr>
        <w:t>二、研究方向</w:t>
      </w:r>
    </w:p>
    <w:p w14:paraId="56AB4F74">
      <w:pPr>
        <w:spacing w:line="360" w:lineRule="exact"/>
        <w:ind w:firstLine="480" w:firstLineChars="200"/>
        <w:rPr>
          <w:rFonts w:hint="eastAsia" w:ascii="仿宋" w:hAnsi="仿宋" w:eastAsia="仿宋"/>
          <w:sz w:val="24"/>
          <w:szCs w:val="24"/>
        </w:rPr>
      </w:pPr>
      <w:r>
        <w:rPr>
          <w:rFonts w:hint="eastAsia" w:ascii="仿宋" w:hAnsi="仿宋" w:eastAsia="仿宋"/>
          <w:sz w:val="24"/>
          <w:szCs w:val="24"/>
        </w:rPr>
        <w:t>1.宏观经济理论与政策研究</w:t>
      </w:r>
    </w:p>
    <w:p w14:paraId="0513EADD">
      <w:pPr>
        <w:spacing w:line="360" w:lineRule="exact"/>
        <w:ind w:firstLine="480" w:firstLineChars="200"/>
        <w:rPr>
          <w:rFonts w:hint="eastAsia" w:ascii="仿宋" w:hAnsi="仿宋" w:eastAsia="仿宋"/>
          <w:sz w:val="24"/>
          <w:szCs w:val="24"/>
        </w:rPr>
      </w:pPr>
      <w:r>
        <w:rPr>
          <w:rFonts w:hint="eastAsia" w:ascii="仿宋" w:hAnsi="仿宋" w:eastAsia="仿宋"/>
          <w:sz w:val="24"/>
          <w:szCs w:val="24"/>
        </w:rPr>
        <w:t>2.微观经济理论与政策研究</w:t>
      </w:r>
    </w:p>
    <w:p w14:paraId="6825CBF7">
      <w:pPr>
        <w:spacing w:line="360" w:lineRule="exact"/>
        <w:ind w:firstLine="480" w:firstLineChars="200"/>
        <w:rPr>
          <w:rFonts w:hint="eastAsia" w:ascii="仿宋" w:hAnsi="仿宋" w:eastAsia="仿宋"/>
          <w:sz w:val="24"/>
          <w:szCs w:val="24"/>
        </w:rPr>
      </w:pPr>
      <w:r>
        <w:rPr>
          <w:rFonts w:hint="eastAsia" w:ascii="仿宋" w:hAnsi="仿宋" w:eastAsia="仿宋"/>
          <w:sz w:val="24"/>
          <w:szCs w:val="24"/>
        </w:rPr>
        <w:t>3.制度经济理论与政策研究</w:t>
      </w:r>
    </w:p>
    <w:p w14:paraId="0D0EBEF7">
      <w:pPr>
        <w:spacing w:line="360" w:lineRule="exact"/>
        <w:ind w:firstLine="480" w:firstLineChars="200"/>
        <w:rPr>
          <w:rFonts w:hint="eastAsia" w:ascii="仿宋" w:hAnsi="仿宋" w:eastAsia="仿宋"/>
          <w:sz w:val="24"/>
          <w:szCs w:val="24"/>
        </w:rPr>
      </w:pPr>
      <w:r>
        <w:rPr>
          <w:rFonts w:hint="eastAsia" w:ascii="仿宋" w:hAnsi="仿宋" w:eastAsia="仿宋"/>
          <w:sz w:val="24"/>
          <w:szCs w:val="24"/>
        </w:rPr>
        <w:t>4.经济发展理论与政策研究</w:t>
      </w:r>
    </w:p>
    <w:p w14:paraId="09C0C35B">
      <w:pPr>
        <w:spacing w:line="360" w:lineRule="exact"/>
        <w:ind w:firstLine="480" w:firstLineChars="200"/>
        <w:rPr>
          <w:rFonts w:hint="eastAsia" w:ascii="仿宋" w:hAnsi="仿宋" w:eastAsia="仿宋"/>
          <w:sz w:val="24"/>
          <w:szCs w:val="24"/>
        </w:rPr>
      </w:pPr>
    </w:p>
    <w:p w14:paraId="43132152">
      <w:pPr>
        <w:spacing w:line="360" w:lineRule="exact"/>
        <w:ind w:firstLine="480" w:firstLineChars="200"/>
        <w:rPr>
          <w:rFonts w:hint="eastAsia" w:ascii="黑体" w:hAnsi="宋体" w:eastAsia="黑体"/>
          <w:bCs/>
          <w:sz w:val="24"/>
          <w:szCs w:val="24"/>
        </w:rPr>
      </w:pPr>
      <w:r>
        <w:rPr>
          <w:rFonts w:hint="eastAsia" w:ascii="黑体" w:hAnsi="宋体" w:eastAsia="黑体"/>
          <w:bCs/>
          <w:sz w:val="24"/>
          <w:szCs w:val="24"/>
        </w:rPr>
        <w:t>三、培养目标和基本要求</w:t>
      </w:r>
    </w:p>
    <w:p w14:paraId="4FF22785">
      <w:pPr>
        <w:spacing w:line="360" w:lineRule="exact"/>
        <w:ind w:firstLine="480" w:firstLineChars="200"/>
        <w:rPr>
          <w:rFonts w:hint="eastAsia" w:ascii="仿宋" w:hAnsi="仿宋" w:eastAsia="仿宋"/>
          <w:sz w:val="24"/>
          <w:szCs w:val="24"/>
        </w:rPr>
      </w:pPr>
      <w:r>
        <w:rPr>
          <w:rFonts w:hint="eastAsia" w:ascii="仿宋" w:hAnsi="仿宋" w:eastAsia="仿宋"/>
          <w:sz w:val="24"/>
          <w:szCs w:val="24"/>
        </w:rPr>
        <w:t>本学科致力于培养具有深厚的现代经济学理论基础和系统的专业知识、较强的科学研究能力和创新能力，能适应社会主义现代化建设和经济国际化需要，独立从事科学研究、高校教学和经济管理的高层次专门人才。具体要求如下：</w:t>
      </w:r>
    </w:p>
    <w:p w14:paraId="17E30644">
      <w:pPr>
        <w:pStyle w:val="14"/>
        <w:spacing w:line="360" w:lineRule="exact"/>
        <w:ind w:firstLine="480"/>
        <w:rPr>
          <w:rFonts w:hint="eastAsia" w:ascii="仿宋" w:hAnsi="仿宋" w:eastAsia="仿宋"/>
          <w:sz w:val="24"/>
          <w:szCs w:val="24"/>
        </w:rPr>
      </w:pPr>
      <w:r>
        <w:rPr>
          <w:rFonts w:hint="eastAsia" w:ascii="仿宋" w:hAnsi="仿宋" w:eastAsia="仿宋"/>
          <w:sz w:val="24"/>
          <w:szCs w:val="24"/>
        </w:rPr>
        <w:t>1.系统掌握马克思主义及中国化的基本理论，树立正确的世界观、人生观和价值观，拥护中国共产党的领导，遵纪守法，品行端正，具有爱国敬业、为人民服务以及为社会主义建设事业、繁荣社会科学而奋斗的崇高思想和奉献精神。</w:t>
      </w:r>
    </w:p>
    <w:p w14:paraId="7B741639">
      <w:pPr>
        <w:spacing w:line="360" w:lineRule="exact"/>
        <w:ind w:firstLine="480" w:firstLineChars="200"/>
        <w:rPr>
          <w:rFonts w:hint="eastAsia" w:ascii="仿宋" w:hAnsi="仿宋" w:eastAsia="仿宋"/>
          <w:sz w:val="24"/>
          <w:szCs w:val="24"/>
        </w:rPr>
      </w:pPr>
      <w:r>
        <w:rPr>
          <w:rFonts w:hint="eastAsia" w:ascii="仿宋" w:hAnsi="仿宋" w:eastAsia="仿宋"/>
          <w:sz w:val="24"/>
          <w:szCs w:val="24"/>
        </w:rPr>
        <w:t>2.系统掌握现代经济学理论知识和科学方法，了解学科领域的国内外发展历史、主要学术成果和前沿进展，熟悉学术规范，能够熟练运用现代经济学分析方法和分析工具，结合国家经济发展重大战略需求独立开展研究，并取得创造性研究成果。</w:t>
      </w:r>
    </w:p>
    <w:p w14:paraId="2F857967">
      <w:pPr>
        <w:spacing w:line="360" w:lineRule="exact"/>
        <w:ind w:firstLine="480" w:firstLineChars="200"/>
        <w:rPr>
          <w:sz w:val="24"/>
          <w:szCs w:val="24"/>
        </w:rPr>
      </w:pPr>
      <w:r>
        <w:rPr>
          <w:rFonts w:hint="eastAsia" w:ascii="仿宋" w:hAnsi="仿宋" w:eastAsia="仿宋"/>
          <w:sz w:val="24"/>
          <w:szCs w:val="24"/>
        </w:rPr>
        <w:t>3.具有较强的外语能力，能够熟练运用一种主要外语阅读本学科的外文资料，并具有良好的写作能力和独立进行国际学术交流的能力。</w:t>
      </w:r>
    </w:p>
    <w:p w14:paraId="2E8F1F17">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4.身心健康，毕业后能胜任经济学及相关专业的科学研究、经济管理和教学工作。</w:t>
      </w:r>
    </w:p>
    <w:p w14:paraId="43A87173">
      <w:pPr>
        <w:spacing w:line="400" w:lineRule="exact"/>
        <w:ind w:firstLine="480" w:firstLineChars="200"/>
        <w:rPr>
          <w:rFonts w:hint="eastAsia" w:ascii="仿宋" w:hAnsi="仿宋" w:eastAsia="仿宋"/>
          <w:sz w:val="24"/>
          <w:szCs w:val="24"/>
        </w:rPr>
      </w:pPr>
    </w:p>
    <w:p w14:paraId="3015162E">
      <w:pPr>
        <w:spacing w:line="360" w:lineRule="exact"/>
        <w:ind w:firstLine="480" w:firstLineChars="200"/>
        <w:rPr>
          <w:rFonts w:hint="eastAsia" w:ascii="黑体" w:hAnsi="宋体" w:eastAsia="黑体"/>
          <w:bCs/>
          <w:sz w:val="24"/>
          <w:szCs w:val="24"/>
        </w:rPr>
      </w:pPr>
      <w:r>
        <w:rPr>
          <w:rFonts w:hint="eastAsia" w:ascii="黑体" w:hAnsi="宋体" w:eastAsia="黑体"/>
          <w:bCs/>
          <w:sz w:val="24"/>
          <w:szCs w:val="24"/>
        </w:rPr>
        <w:t>四、培养方式</w:t>
      </w:r>
    </w:p>
    <w:p w14:paraId="3400AE8A">
      <w:pPr>
        <w:spacing w:line="360" w:lineRule="exact"/>
        <w:ind w:firstLine="480" w:firstLineChars="200"/>
        <w:rPr>
          <w:rFonts w:hint="eastAsia" w:ascii="仿宋" w:hAnsi="仿宋" w:eastAsia="仿宋"/>
          <w:sz w:val="24"/>
          <w:szCs w:val="24"/>
        </w:rPr>
      </w:pPr>
      <w:r>
        <w:rPr>
          <w:rFonts w:hint="eastAsia" w:ascii="仿宋" w:hAnsi="仿宋" w:eastAsia="仿宋"/>
          <w:sz w:val="24"/>
          <w:szCs w:val="24"/>
        </w:rPr>
        <w:t>本</w:t>
      </w:r>
      <w:r>
        <w:rPr>
          <w:rFonts w:ascii="仿宋" w:hAnsi="仿宋" w:eastAsia="仿宋"/>
          <w:sz w:val="24"/>
          <w:szCs w:val="24"/>
        </w:rPr>
        <w:t>学科实行导师负责制</w:t>
      </w:r>
      <w:r>
        <w:rPr>
          <w:rFonts w:hint="eastAsia" w:ascii="仿宋" w:hAnsi="仿宋" w:eastAsia="仿宋"/>
          <w:sz w:val="24"/>
          <w:szCs w:val="24"/>
        </w:rPr>
        <w:t>，</w:t>
      </w:r>
      <w:r>
        <w:rPr>
          <w:rFonts w:ascii="仿宋" w:hAnsi="仿宋" w:eastAsia="仿宋"/>
          <w:sz w:val="24"/>
          <w:szCs w:val="24"/>
        </w:rPr>
        <w:t>导师负责研究生培养全过程</w:t>
      </w:r>
      <w:r>
        <w:rPr>
          <w:rFonts w:hint="eastAsia" w:ascii="仿宋" w:hAnsi="仿宋" w:eastAsia="仿宋"/>
          <w:sz w:val="24"/>
          <w:szCs w:val="24"/>
        </w:rPr>
        <w:t>。</w:t>
      </w:r>
      <w:r>
        <w:rPr>
          <w:rFonts w:ascii="仿宋" w:hAnsi="仿宋" w:eastAsia="仿宋"/>
          <w:sz w:val="24"/>
          <w:szCs w:val="24"/>
        </w:rPr>
        <w:t>具体要求如下</w:t>
      </w:r>
      <w:r>
        <w:rPr>
          <w:rFonts w:hint="eastAsia" w:ascii="仿宋" w:hAnsi="仿宋" w:eastAsia="仿宋"/>
          <w:sz w:val="24"/>
          <w:szCs w:val="24"/>
        </w:rPr>
        <w:t>：</w:t>
      </w:r>
    </w:p>
    <w:p w14:paraId="1934B715">
      <w:pPr>
        <w:spacing w:line="360" w:lineRule="exact"/>
        <w:ind w:firstLine="480" w:firstLineChars="200"/>
        <w:rPr>
          <w:rFonts w:hint="eastAsia" w:ascii="仿宋" w:hAnsi="仿宋" w:eastAsia="仿宋"/>
          <w:sz w:val="24"/>
          <w:szCs w:val="24"/>
        </w:rPr>
      </w:pPr>
      <w:r>
        <w:rPr>
          <w:rFonts w:hint="eastAsia" w:ascii="仿宋" w:hAnsi="仿宋" w:eastAsia="仿宋"/>
          <w:sz w:val="24"/>
          <w:szCs w:val="24"/>
        </w:rPr>
        <w:t>1.导师负责研究生培养全过程，包括指导研究生制定个人培养计划、进行科学研究和撰写学位论文等工作，对研究生的思想品德、学术道德有引导、示范和监督的责任。</w:t>
      </w:r>
    </w:p>
    <w:p w14:paraId="16605708">
      <w:pPr>
        <w:spacing w:line="360" w:lineRule="exact"/>
        <w:ind w:firstLine="480" w:firstLineChars="200"/>
        <w:rPr>
          <w:rFonts w:hint="eastAsia" w:ascii="仿宋" w:hAnsi="仿宋" w:eastAsia="仿宋"/>
          <w:sz w:val="24"/>
          <w:szCs w:val="24"/>
        </w:rPr>
      </w:pPr>
      <w:r>
        <w:rPr>
          <w:rFonts w:hint="eastAsia" w:ascii="仿宋" w:hAnsi="仿宋" w:eastAsia="仿宋"/>
          <w:sz w:val="24"/>
          <w:szCs w:val="24"/>
        </w:rPr>
        <w:t>2.研究方向应根据自身特色和优势，确定灵活多样的研究生培养方式，发挥学科的整体优势和学术群体作用，营造调动研究生主动性和创造性的培养环境，实现知识互补，形成博采众长的良好氛围，大力提高研究生的综合素质与能力。</w:t>
      </w:r>
    </w:p>
    <w:p w14:paraId="08F77C71">
      <w:pPr>
        <w:spacing w:line="360" w:lineRule="exact"/>
        <w:ind w:firstLine="480" w:firstLineChars="200"/>
        <w:rPr>
          <w:rFonts w:hint="eastAsia" w:ascii="仿宋" w:hAnsi="仿宋" w:eastAsia="仿宋"/>
          <w:sz w:val="24"/>
          <w:szCs w:val="24"/>
        </w:rPr>
      </w:pPr>
      <w:r>
        <w:rPr>
          <w:rFonts w:hint="eastAsia" w:ascii="仿宋" w:hAnsi="仿宋" w:eastAsia="仿宋"/>
          <w:sz w:val="24"/>
          <w:szCs w:val="24"/>
        </w:rPr>
        <w:t>3.根据实际情况建立必要的淘汰机制，确保研究生培养质量。</w:t>
      </w:r>
    </w:p>
    <w:p w14:paraId="196DA6D0">
      <w:pPr>
        <w:spacing w:line="360" w:lineRule="exact"/>
        <w:ind w:firstLine="480" w:firstLineChars="200"/>
        <w:rPr>
          <w:rFonts w:hint="eastAsia" w:ascii="仿宋" w:hAnsi="仿宋" w:eastAsia="仿宋"/>
          <w:sz w:val="24"/>
          <w:szCs w:val="24"/>
        </w:rPr>
      </w:pPr>
    </w:p>
    <w:p w14:paraId="1EA5300A">
      <w:pPr>
        <w:spacing w:line="360" w:lineRule="exact"/>
        <w:ind w:firstLine="480" w:firstLineChars="200"/>
        <w:rPr>
          <w:rFonts w:hint="eastAsia" w:ascii="黑体" w:hAnsi="宋体" w:eastAsia="黑体"/>
          <w:bCs/>
          <w:sz w:val="24"/>
          <w:szCs w:val="24"/>
        </w:rPr>
      </w:pPr>
      <w:r>
        <w:rPr>
          <w:rFonts w:hint="eastAsia" w:ascii="黑体" w:hAnsi="宋体" w:eastAsia="黑体"/>
          <w:bCs/>
          <w:sz w:val="24"/>
          <w:szCs w:val="24"/>
        </w:rPr>
        <w:t>五、标准学制和学习年限</w:t>
      </w:r>
    </w:p>
    <w:p w14:paraId="4230A522">
      <w:pPr>
        <w:spacing w:line="360" w:lineRule="atLeast"/>
        <w:ind w:firstLine="480" w:firstLineChars="200"/>
        <w:rPr>
          <w:rFonts w:hint="eastAsia" w:ascii="仿宋" w:hAnsi="仿宋" w:eastAsia="仿宋" w:cs="仿宋"/>
          <w:sz w:val="24"/>
          <w:szCs w:val="24"/>
        </w:rPr>
      </w:pPr>
      <w:r>
        <w:rPr>
          <w:rFonts w:hint="eastAsia" w:ascii="仿宋" w:hAnsi="仿宋" w:eastAsia="仿宋" w:cs="仿宋"/>
          <w:sz w:val="24"/>
          <w:szCs w:val="24"/>
        </w:rPr>
        <w:t>本专业为全日制学习，学习年限为4年，实行弹性管理，优秀者可以三年毕业，最长年限不超过6年。</w:t>
      </w:r>
    </w:p>
    <w:p w14:paraId="5F3BD75A">
      <w:pPr>
        <w:spacing w:line="360" w:lineRule="atLeast"/>
        <w:ind w:firstLine="480" w:firstLineChars="200"/>
        <w:rPr>
          <w:rFonts w:hint="eastAsia" w:ascii="仿宋" w:hAnsi="仿宋" w:eastAsia="仿宋" w:cs="仿宋"/>
          <w:sz w:val="24"/>
          <w:szCs w:val="24"/>
        </w:rPr>
      </w:pPr>
    </w:p>
    <w:p w14:paraId="15C174E9">
      <w:pPr>
        <w:spacing w:line="360" w:lineRule="exact"/>
        <w:ind w:firstLine="480" w:firstLineChars="200"/>
        <w:rPr>
          <w:rFonts w:hint="eastAsia" w:ascii="黑体" w:hAnsi="宋体" w:eastAsia="黑体"/>
          <w:bCs/>
          <w:sz w:val="24"/>
          <w:szCs w:val="24"/>
        </w:rPr>
      </w:pPr>
      <w:r>
        <w:rPr>
          <w:rFonts w:hint="eastAsia" w:ascii="黑体" w:hAnsi="宋体" w:eastAsia="黑体"/>
          <w:bCs/>
          <w:sz w:val="24"/>
          <w:szCs w:val="24"/>
        </w:rPr>
        <w:t>六、学分要求</w:t>
      </w:r>
    </w:p>
    <w:p w14:paraId="39AEC09F">
      <w:pPr>
        <w:spacing w:line="360" w:lineRule="exact"/>
        <w:ind w:firstLine="480" w:firstLineChars="200"/>
        <w:rPr>
          <w:rFonts w:hint="eastAsia" w:ascii="仿宋" w:hAnsi="仿宋" w:eastAsia="仿宋"/>
          <w:sz w:val="24"/>
          <w:szCs w:val="24"/>
        </w:rPr>
      </w:pPr>
      <w:r>
        <w:rPr>
          <w:rFonts w:ascii="仿宋" w:hAnsi="仿宋" w:eastAsia="仿宋"/>
          <w:sz w:val="24"/>
          <w:szCs w:val="24"/>
        </w:rPr>
        <w:t>西方经济学博士研究生课程学习</w:t>
      </w:r>
      <w:r>
        <w:rPr>
          <w:rFonts w:hint="eastAsia" w:ascii="仿宋" w:hAnsi="仿宋" w:eastAsia="仿宋"/>
          <w:sz w:val="24"/>
          <w:szCs w:val="24"/>
          <w:lang w:val="en-US" w:eastAsia="zh-CN"/>
        </w:rPr>
        <w:t>总</w:t>
      </w:r>
      <w:r>
        <w:rPr>
          <w:rFonts w:ascii="仿宋" w:hAnsi="仿宋" w:eastAsia="仿宋"/>
          <w:sz w:val="24"/>
          <w:szCs w:val="24"/>
        </w:rPr>
        <w:t>学分为</w:t>
      </w:r>
      <w:r>
        <w:rPr>
          <w:rFonts w:hint="eastAsia" w:ascii="仿宋" w:hAnsi="仿宋" w:eastAsia="仿宋"/>
          <w:sz w:val="24"/>
          <w:szCs w:val="24"/>
        </w:rPr>
        <w:t>24学分。学位课分为公共学位课和专业学位课。公共学位课6学分，包括思想政治类课程、外语和学术论文写作；专业学位课13学分。学位课成绩75分及以上为合格。其他均为选修课，包括公共选修课和方向选修课，需要修满5学分，选修课成绩60分及以上为合格。</w:t>
      </w:r>
    </w:p>
    <w:p w14:paraId="00207386">
      <w:pPr>
        <w:spacing w:line="360" w:lineRule="exact"/>
        <w:ind w:firstLine="480" w:firstLineChars="200"/>
        <w:rPr>
          <w:rFonts w:hint="eastAsia" w:ascii="仿宋" w:hAnsi="仿宋" w:eastAsia="仿宋"/>
          <w:sz w:val="24"/>
          <w:szCs w:val="24"/>
        </w:rPr>
      </w:pPr>
    </w:p>
    <w:p w14:paraId="77FC9466">
      <w:pPr>
        <w:spacing w:line="360" w:lineRule="exact"/>
        <w:ind w:firstLine="480" w:firstLineChars="200"/>
        <w:rPr>
          <w:rFonts w:hint="eastAsia" w:ascii="黑体" w:hAnsi="宋体" w:eastAsia="黑体"/>
          <w:bCs/>
          <w:sz w:val="24"/>
          <w:szCs w:val="24"/>
        </w:rPr>
      </w:pPr>
      <w:r>
        <w:rPr>
          <w:rFonts w:hint="eastAsia" w:ascii="黑体" w:hAnsi="宋体" w:eastAsia="黑体"/>
          <w:bCs/>
          <w:sz w:val="24"/>
          <w:szCs w:val="24"/>
        </w:rPr>
        <w:t>七、中期考核要求</w:t>
      </w:r>
    </w:p>
    <w:p w14:paraId="2FD5FA27">
      <w:pPr>
        <w:spacing w:line="360" w:lineRule="exact"/>
        <w:ind w:firstLine="480" w:firstLineChars="200"/>
        <w:rPr>
          <w:rFonts w:hint="eastAsia" w:ascii="仿宋" w:hAnsi="仿宋" w:eastAsia="仿宋"/>
          <w:sz w:val="24"/>
          <w:szCs w:val="24"/>
        </w:rPr>
      </w:pPr>
      <w:r>
        <w:rPr>
          <w:rFonts w:ascii="仿宋" w:hAnsi="仿宋" w:eastAsia="仿宋"/>
          <w:sz w:val="24"/>
          <w:szCs w:val="24"/>
        </w:rPr>
        <w:t>中期考核是博士研究生培养和管理过程的一个重要环节</w:t>
      </w:r>
      <w:r>
        <w:rPr>
          <w:rFonts w:hint="eastAsia" w:ascii="仿宋" w:hAnsi="仿宋" w:eastAsia="仿宋"/>
          <w:sz w:val="24"/>
          <w:szCs w:val="24"/>
        </w:rPr>
        <w:t>，</w:t>
      </w:r>
      <w:r>
        <w:rPr>
          <w:rFonts w:ascii="仿宋" w:hAnsi="仿宋" w:eastAsia="仿宋"/>
          <w:sz w:val="24"/>
          <w:szCs w:val="24"/>
        </w:rPr>
        <w:t>是提高博士研究生培养质量的有效措施</w:t>
      </w:r>
      <w:r>
        <w:rPr>
          <w:rFonts w:hint="eastAsia" w:ascii="仿宋" w:hAnsi="仿宋" w:eastAsia="仿宋"/>
          <w:sz w:val="24"/>
          <w:szCs w:val="24"/>
        </w:rPr>
        <w:t>。</w:t>
      </w:r>
      <w:r>
        <w:rPr>
          <w:rFonts w:ascii="仿宋" w:hAnsi="仿宋" w:eastAsia="仿宋"/>
          <w:sz w:val="24"/>
          <w:szCs w:val="24"/>
        </w:rPr>
        <w:t>中期考核一般在博士研究生入学后的第四个学期进行</w:t>
      </w:r>
      <w:r>
        <w:rPr>
          <w:rFonts w:hint="eastAsia" w:ascii="仿宋" w:hAnsi="仿宋" w:eastAsia="仿宋"/>
          <w:sz w:val="24"/>
          <w:szCs w:val="24"/>
        </w:rPr>
        <w:t>，</w:t>
      </w:r>
      <w:r>
        <w:rPr>
          <w:rFonts w:ascii="仿宋" w:hAnsi="仿宋" w:eastAsia="仿宋"/>
          <w:sz w:val="24"/>
          <w:szCs w:val="24"/>
        </w:rPr>
        <w:t>考核合格者方能进入下一环节的学习</w:t>
      </w:r>
      <w:r>
        <w:rPr>
          <w:rFonts w:hint="eastAsia" w:ascii="仿宋" w:hAnsi="仿宋" w:eastAsia="仿宋"/>
          <w:sz w:val="24"/>
          <w:szCs w:val="24"/>
        </w:rPr>
        <w:t>。</w:t>
      </w:r>
      <w:r>
        <w:rPr>
          <w:rFonts w:ascii="仿宋" w:hAnsi="仿宋" w:eastAsia="仿宋"/>
          <w:sz w:val="24"/>
          <w:szCs w:val="24"/>
        </w:rPr>
        <w:t>对考核不合格</w:t>
      </w:r>
      <w:r>
        <w:rPr>
          <w:rFonts w:hint="eastAsia" w:ascii="仿宋" w:hAnsi="仿宋" w:eastAsia="仿宋"/>
          <w:sz w:val="24"/>
          <w:szCs w:val="24"/>
        </w:rPr>
        <w:t>，</w:t>
      </w:r>
      <w:r>
        <w:rPr>
          <w:rFonts w:ascii="仿宋" w:hAnsi="仿宋" w:eastAsia="仿宋"/>
          <w:sz w:val="24"/>
          <w:szCs w:val="24"/>
        </w:rPr>
        <w:t>不适合继续攻读学位的研究生应进行分流</w:t>
      </w:r>
      <w:r>
        <w:rPr>
          <w:rFonts w:hint="eastAsia" w:ascii="仿宋" w:hAnsi="仿宋" w:eastAsia="仿宋"/>
          <w:sz w:val="24"/>
          <w:szCs w:val="24"/>
        </w:rPr>
        <w:t>。中期考核的内容包括：</w:t>
      </w:r>
    </w:p>
    <w:p w14:paraId="3EEA7E03">
      <w:pPr>
        <w:shd w:val="clear" w:color="auto" w:fill="FFFFFF"/>
        <w:spacing w:line="360" w:lineRule="exact"/>
        <w:ind w:firstLine="480" w:firstLineChars="200"/>
        <w:rPr>
          <w:rFonts w:hint="eastAsia" w:ascii="仿宋" w:hAnsi="仿宋" w:eastAsia="仿宋"/>
          <w:sz w:val="24"/>
          <w:szCs w:val="24"/>
        </w:rPr>
      </w:pPr>
      <w:r>
        <w:rPr>
          <w:rFonts w:ascii="仿宋" w:hAnsi="仿宋" w:eastAsia="仿宋"/>
          <w:sz w:val="24"/>
          <w:szCs w:val="24"/>
        </w:rPr>
        <w:t>1</w:t>
      </w:r>
      <w:r>
        <w:rPr>
          <w:rFonts w:hint="eastAsia" w:ascii="仿宋" w:hAnsi="仿宋" w:eastAsia="仿宋"/>
          <w:sz w:val="24"/>
          <w:szCs w:val="24"/>
        </w:rPr>
        <w:t>.思想</w:t>
      </w:r>
      <w:r>
        <w:rPr>
          <w:rFonts w:ascii="仿宋" w:hAnsi="仿宋" w:eastAsia="仿宋"/>
          <w:sz w:val="24"/>
          <w:szCs w:val="24"/>
        </w:rPr>
        <w:t>政治表现及日常操行情况</w:t>
      </w:r>
      <w:r>
        <w:rPr>
          <w:rFonts w:hint="eastAsia" w:ascii="仿宋" w:hAnsi="仿宋" w:eastAsia="仿宋"/>
          <w:sz w:val="24"/>
          <w:szCs w:val="24"/>
        </w:rPr>
        <w:t>；</w:t>
      </w:r>
    </w:p>
    <w:p w14:paraId="44F11CBF">
      <w:pPr>
        <w:shd w:val="clear" w:color="auto" w:fill="FFFFFF"/>
        <w:spacing w:line="360" w:lineRule="exact"/>
        <w:ind w:firstLine="480" w:firstLineChars="200"/>
        <w:rPr>
          <w:rFonts w:hint="eastAsia" w:ascii="仿宋" w:hAnsi="仿宋" w:eastAsia="仿宋"/>
          <w:sz w:val="24"/>
          <w:szCs w:val="24"/>
        </w:rPr>
      </w:pPr>
      <w:r>
        <w:rPr>
          <w:rFonts w:ascii="仿宋" w:hAnsi="仿宋" w:eastAsia="仿宋"/>
          <w:sz w:val="24"/>
          <w:szCs w:val="24"/>
        </w:rPr>
        <w:t>2</w:t>
      </w:r>
      <w:r>
        <w:rPr>
          <w:rFonts w:hint="eastAsia" w:ascii="仿宋" w:hAnsi="仿宋" w:eastAsia="仿宋"/>
          <w:sz w:val="24"/>
          <w:szCs w:val="24"/>
        </w:rPr>
        <w:t>.个人</w:t>
      </w:r>
      <w:r>
        <w:rPr>
          <w:rFonts w:ascii="仿宋" w:hAnsi="仿宋" w:eastAsia="仿宋"/>
          <w:sz w:val="24"/>
          <w:szCs w:val="24"/>
        </w:rPr>
        <w:t>培养方案的执行情况</w:t>
      </w:r>
      <w:r>
        <w:rPr>
          <w:rFonts w:hint="eastAsia" w:ascii="仿宋" w:hAnsi="仿宋" w:eastAsia="仿宋"/>
          <w:sz w:val="24"/>
          <w:szCs w:val="24"/>
        </w:rPr>
        <w:t>；</w:t>
      </w:r>
    </w:p>
    <w:p w14:paraId="70E89530">
      <w:pPr>
        <w:shd w:val="clear" w:color="auto" w:fill="FFFFFF"/>
        <w:spacing w:line="360" w:lineRule="exact"/>
        <w:ind w:firstLine="480" w:firstLineChars="200"/>
        <w:rPr>
          <w:rFonts w:hint="eastAsia" w:ascii="仿宋" w:hAnsi="仿宋" w:eastAsia="仿宋"/>
          <w:sz w:val="24"/>
          <w:szCs w:val="24"/>
        </w:rPr>
      </w:pPr>
      <w:r>
        <w:rPr>
          <w:rFonts w:ascii="仿宋" w:hAnsi="仿宋" w:eastAsia="仿宋"/>
          <w:sz w:val="24"/>
          <w:szCs w:val="24"/>
        </w:rPr>
        <w:t>3</w:t>
      </w:r>
      <w:r>
        <w:rPr>
          <w:rFonts w:hint="eastAsia" w:ascii="仿宋" w:hAnsi="仿宋" w:eastAsia="仿宋"/>
          <w:sz w:val="24"/>
          <w:szCs w:val="24"/>
        </w:rPr>
        <w:t>.应修课程</w:t>
      </w:r>
      <w:r>
        <w:rPr>
          <w:rFonts w:ascii="仿宋" w:hAnsi="仿宋" w:eastAsia="仿宋"/>
          <w:sz w:val="24"/>
          <w:szCs w:val="24"/>
        </w:rPr>
        <w:t>及学分</w:t>
      </w:r>
      <w:r>
        <w:rPr>
          <w:rFonts w:hint="eastAsia" w:ascii="仿宋" w:hAnsi="仿宋" w:eastAsia="仿宋"/>
          <w:sz w:val="24"/>
          <w:szCs w:val="24"/>
        </w:rPr>
        <w:t>、</w:t>
      </w:r>
      <w:r>
        <w:rPr>
          <w:rFonts w:ascii="仿宋" w:hAnsi="仿宋" w:eastAsia="仿宋"/>
          <w:sz w:val="24"/>
          <w:szCs w:val="24"/>
        </w:rPr>
        <w:t>其他必修环节及学分的完成情况</w:t>
      </w:r>
      <w:r>
        <w:rPr>
          <w:rFonts w:hint="eastAsia" w:ascii="仿宋" w:hAnsi="仿宋" w:eastAsia="仿宋"/>
          <w:sz w:val="24"/>
          <w:szCs w:val="24"/>
        </w:rPr>
        <w:t>；</w:t>
      </w:r>
    </w:p>
    <w:p w14:paraId="25B04F6B">
      <w:pPr>
        <w:shd w:val="clear" w:color="auto" w:fill="FFFFFF"/>
        <w:spacing w:line="360" w:lineRule="exact"/>
        <w:ind w:firstLine="480" w:firstLineChars="200"/>
        <w:rPr>
          <w:rFonts w:hint="eastAsia" w:ascii="仿宋" w:hAnsi="仿宋" w:eastAsia="仿宋"/>
          <w:sz w:val="24"/>
          <w:szCs w:val="24"/>
        </w:rPr>
      </w:pPr>
      <w:r>
        <w:rPr>
          <w:rFonts w:hint="eastAsia" w:ascii="仿宋" w:hAnsi="仿宋" w:eastAsia="仿宋"/>
          <w:sz w:val="24"/>
          <w:szCs w:val="24"/>
        </w:rPr>
        <w:t>4.综合能力测评情况；</w:t>
      </w:r>
    </w:p>
    <w:p w14:paraId="77E394CF">
      <w:pPr>
        <w:shd w:val="clear" w:color="auto" w:fill="FFFFFF"/>
        <w:spacing w:line="360" w:lineRule="exact"/>
        <w:ind w:firstLine="480" w:firstLineChars="200"/>
        <w:rPr>
          <w:rFonts w:hint="eastAsia" w:ascii="仿宋" w:hAnsi="仿宋" w:eastAsia="仿宋"/>
          <w:sz w:val="24"/>
          <w:szCs w:val="24"/>
        </w:rPr>
      </w:pPr>
      <w:r>
        <w:rPr>
          <w:rFonts w:hint="eastAsia" w:ascii="仿宋" w:hAnsi="仿宋" w:eastAsia="仿宋"/>
          <w:sz w:val="24"/>
          <w:szCs w:val="24"/>
        </w:rPr>
        <w:t>5.学术论文发表和开题报告撰写的进展情况</w:t>
      </w:r>
      <w:r>
        <w:rPr>
          <w:rFonts w:ascii="仿宋" w:hAnsi="仿宋" w:eastAsia="仿宋"/>
          <w:sz w:val="24"/>
          <w:szCs w:val="24"/>
        </w:rPr>
        <w:t>。</w:t>
      </w:r>
    </w:p>
    <w:p w14:paraId="70D0BA57">
      <w:pPr>
        <w:shd w:val="clear" w:color="auto" w:fill="FFFFFF"/>
        <w:spacing w:line="360" w:lineRule="exact"/>
        <w:ind w:firstLine="480" w:firstLineChars="200"/>
        <w:rPr>
          <w:rFonts w:hint="eastAsia" w:ascii="仿宋" w:hAnsi="仿宋" w:eastAsia="仿宋"/>
          <w:sz w:val="24"/>
          <w:szCs w:val="24"/>
        </w:rPr>
      </w:pPr>
      <w:r>
        <w:rPr>
          <w:rFonts w:hint="eastAsia" w:ascii="仿宋" w:hAnsi="仿宋" w:eastAsia="仿宋"/>
          <w:sz w:val="24"/>
          <w:szCs w:val="24"/>
        </w:rPr>
        <w:t>博士生中期考核的具体办法按照《江西财经大学研究生中期考核管理办法》执行。</w:t>
      </w:r>
    </w:p>
    <w:p w14:paraId="1289803D">
      <w:pPr>
        <w:shd w:val="clear" w:color="auto" w:fill="FFFFFF"/>
        <w:spacing w:line="360" w:lineRule="exact"/>
        <w:ind w:firstLine="480" w:firstLineChars="200"/>
        <w:rPr>
          <w:rFonts w:hint="eastAsia" w:ascii="仿宋" w:hAnsi="仿宋" w:eastAsia="仿宋"/>
          <w:sz w:val="24"/>
          <w:szCs w:val="24"/>
        </w:rPr>
      </w:pPr>
    </w:p>
    <w:p w14:paraId="4009558A">
      <w:pPr>
        <w:spacing w:line="360" w:lineRule="exact"/>
        <w:ind w:firstLine="480" w:firstLineChars="200"/>
        <w:rPr>
          <w:rFonts w:hint="eastAsia" w:ascii="黑体" w:hAnsi="宋体" w:eastAsia="黑体"/>
          <w:bCs/>
          <w:sz w:val="24"/>
          <w:szCs w:val="24"/>
        </w:rPr>
      </w:pPr>
      <w:r>
        <w:rPr>
          <w:rFonts w:hint="eastAsia" w:ascii="黑体" w:hAnsi="宋体" w:eastAsia="黑体"/>
          <w:bCs/>
          <w:sz w:val="24"/>
          <w:szCs w:val="24"/>
        </w:rPr>
        <w:t>八、科学研究/社会实践要求</w:t>
      </w:r>
    </w:p>
    <w:p w14:paraId="41235D82">
      <w:pPr>
        <w:pStyle w:val="16"/>
        <w:ind w:firstLine="480" w:firstLineChars="200"/>
        <w:rPr>
          <w:rFonts w:hint="eastAsia" w:ascii="仿宋" w:hAnsi="仿宋" w:eastAsia="仿宋" w:cs="Times New Roman"/>
          <w:color w:val="auto"/>
          <w:kern w:val="2"/>
        </w:rPr>
      </w:pPr>
      <w:r>
        <w:rPr>
          <w:rFonts w:hint="eastAsia" w:ascii="仿宋" w:hAnsi="仿宋" w:eastAsia="仿宋" w:cs="Times New Roman"/>
          <w:color w:val="auto"/>
          <w:kern w:val="2"/>
        </w:rPr>
        <w:t>科学研究/社会实践要求按照《江西财经大学博士研究生培养方案总则（</w:t>
      </w:r>
      <w:r>
        <w:rPr>
          <w:rFonts w:ascii="仿宋" w:hAnsi="仿宋" w:eastAsia="仿宋" w:cs="Times New Roman"/>
          <w:color w:val="auto"/>
          <w:kern w:val="2"/>
        </w:rPr>
        <w:t>20</w:t>
      </w:r>
      <w:r>
        <w:rPr>
          <w:rFonts w:hint="eastAsia" w:ascii="仿宋" w:hAnsi="仿宋" w:eastAsia="仿宋" w:cs="Times New Roman"/>
          <w:color w:val="auto"/>
          <w:kern w:val="2"/>
        </w:rPr>
        <w:t>2</w:t>
      </w:r>
      <w:r>
        <w:rPr>
          <w:rFonts w:hint="eastAsia" w:ascii="仿宋" w:hAnsi="仿宋" w:eastAsia="仿宋" w:cs="Times New Roman"/>
          <w:color w:val="auto"/>
          <w:kern w:val="2"/>
          <w:lang w:val="en-US" w:eastAsia="zh-CN"/>
        </w:rPr>
        <w:t>5</w:t>
      </w:r>
      <w:r>
        <w:rPr>
          <w:rFonts w:hint="eastAsia" w:ascii="仿宋" w:hAnsi="仿宋" w:eastAsia="仿宋" w:cs="Times New Roman"/>
          <w:color w:val="auto"/>
          <w:kern w:val="2"/>
        </w:rPr>
        <w:t>年修订）》、《江西财经大学博士研究生培养管理办法（</w:t>
      </w:r>
      <w:r>
        <w:rPr>
          <w:rFonts w:ascii="仿宋" w:hAnsi="仿宋" w:eastAsia="仿宋" w:cs="Times New Roman"/>
          <w:color w:val="auto"/>
          <w:kern w:val="2"/>
        </w:rPr>
        <w:t>20</w:t>
      </w:r>
      <w:r>
        <w:rPr>
          <w:rFonts w:hint="eastAsia" w:ascii="仿宋" w:hAnsi="仿宋" w:eastAsia="仿宋" w:cs="Times New Roman"/>
          <w:color w:val="auto"/>
          <w:kern w:val="2"/>
        </w:rPr>
        <w:t>2</w:t>
      </w:r>
      <w:r>
        <w:rPr>
          <w:rFonts w:hint="eastAsia" w:ascii="仿宋" w:hAnsi="仿宋" w:eastAsia="仿宋" w:cs="Times New Roman"/>
          <w:color w:val="auto"/>
          <w:kern w:val="2"/>
          <w:lang w:val="en-US" w:eastAsia="zh-CN"/>
        </w:rPr>
        <w:t>5</w:t>
      </w:r>
      <w:r>
        <w:rPr>
          <w:rFonts w:hint="eastAsia" w:ascii="仿宋" w:hAnsi="仿宋" w:eastAsia="仿宋" w:cs="Times New Roman"/>
          <w:color w:val="auto"/>
          <w:kern w:val="2"/>
        </w:rPr>
        <w:t>年修订）》执行。</w:t>
      </w:r>
    </w:p>
    <w:p w14:paraId="04C71DEB">
      <w:pPr>
        <w:pStyle w:val="16"/>
        <w:ind w:firstLine="480" w:firstLineChars="200"/>
        <w:rPr>
          <w:rFonts w:hint="eastAsia" w:ascii="仿宋" w:hAnsi="仿宋" w:eastAsia="仿宋" w:cs="Times New Roman"/>
          <w:color w:val="auto"/>
          <w:kern w:val="2"/>
        </w:rPr>
      </w:pPr>
    </w:p>
    <w:p w14:paraId="65D3841B">
      <w:pPr>
        <w:spacing w:line="360" w:lineRule="exact"/>
        <w:ind w:firstLine="480" w:firstLineChars="200"/>
        <w:rPr>
          <w:rFonts w:hint="eastAsia" w:ascii="黑体" w:hAnsi="宋体" w:eastAsia="黑体"/>
          <w:bCs/>
          <w:sz w:val="24"/>
          <w:szCs w:val="24"/>
        </w:rPr>
      </w:pPr>
      <w:r>
        <w:rPr>
          <w:rFonts w:hint="eastAsia" w:ascii="黑体" w:hAnsi="宋体" w:eastAsia="黑体"/>
          <w:bCs/>
          <w:sz w:val="24"/>
          <w:szCs w:val="24"/>
        </w:rPr>
        <w:t>九、学位论文和过程管控要求</w:t>
      </w:r>
    </w:p>
    <w:p w14:paraId="37848529">
      <w:pPr>
        <w:pStyle w:val="16"/>
        <w:ind w:firstLine="480" w:firstLineChars="200"/>
        <w:rPr>
          <w:rFonts w:hint="eastAsia" w:ascii="仿宋" w:hAnsi="仿宋" w:eastAsia="仿宋" w:cs="Times New Roman"/>
          <w:color w:val="auto"/>
          <w:kern w:val="2"/>
        </w:rPr>
      </w:pPr>
      <w:r>
        <w:rPr>
          <w:rFonts w:hint="eastAsia" w:ascii="仿宋" w:hAnsi="仿宋" w:eastAsia="仿宋" w:cs="Times New Roman"/>
          <w:color w:val="auto"/>
          <w:kern w:val="2"/>
        </w:rPr>
        <w:t>本学科授予经济学博士学位。</w:t>
      </w:r>
    </w:p>
    <w:p w14:paraId="7F6B8064">
      <w:pPr>
        <w:pStyle w:val="16"/>
        <w:ind w:firstLine="480" w:firstLineChars="200"/>
        <w:rPr>
          <w:rFonts w:hint="eastAsia" w:ascii="仿宋" w:hAnsi="仿宋" w:eastAsia="仿宋" w:cs="Times New Roman"/>
          <w:color w:val="auto"/>
          <w:kern w:val="2"/>
        </w:rPr>
      </w:pPr>
      <w:r>
        <w:rPr>
          <w:rFonts w:hint="eastAsia" w:ascii="仿宋" w:hAnsi="仿宋" w:eastAsia="仿宋" w:cs="Times New Roman"/>
          <w:color w:val="auto"/>
          <w:kern w:val="2"/>
        </w:rPr>
        <w:t>博士学位论文是综合衡量博士生培养质量和学术水平的重要依据。</w:t>
      </w:r>
      <w:r>
        <w:rPr>
          <w:rFonts w:hint="eastAsia" w:ascii="仿宋" w:hAnsi="仿宋" w:eastAsia="仿宋" w:cs="Times New Roman"/>
          <w:color w:val="auto"/>
          <w:kern w:val="2"/>
          <w:lang w:val="en-US" w:eastAsia="zh-CN"/>
        </w:rPr>
        <w:t>西方</w:t>
      </w:r>
      <w:r>
        <w:rPr>
          <w:rFonts w:hint="eastAsia" w:ascii="仿宋" w:hAnsi="仿宋" w:eastAsia="仿宋" w:cs="Times New Roman"/>
          <w:color w:val="auto"/>
          <w:kern w:val="2"/>
        </w:rPr>
        <w:t>经济学博士生的学位论文须是一篇系统</w:t>
      </w:r>
      <w:r>
        <w:rPr>
          <w:rFonts w:hint="eastAsia" w:ascii="仿宋" w:hAnsi="仿宋" w:eastAsia="仿宋" w:cs="Times New Roman"/>
          <w:color w:val="auto"/>
          <w:kern w:val="2"/>
          <w:lang w:val="en-US" w:eastAsia="zh-CN"/>
        </w:rPr>
        <w:t>完整、符合学术规范</w:t>
      </w:r>
      <w:r>
        <w:rPr>
          <w:rFonts w:hint="eastAsia" w:ascii="仿宋" w:hAnsi="仿宋" w:eastAsia="仿宋" w:cs="Times New Roman"/>
          <w:color w:val="auto"/>
          <w:kern w:val="2"/>
        </w:rPr>
        <w:t>的学术论文，在导师或导师组的指导下由博士生独立完成,能够反映</w:t>
      </w:r>
      <w:r>
        <w:rPr>
          <w:rFonts w:hint="eastAsia" w:ascii="仿宋" w:hAnsi="仿宋" w:eastAsia="仿宋" w:cs="Times New Roman"/>
          <w:color w:val="auto"/>
          <w:kern w:val="2"/>
          <w:lang w:val="en-US" w:eastAsia="zh-CN"/>
        </w:rPr>
        <w:t>博士生</w:t>
      </w:r>
      <w:r>
        <w:rPr>
          <w:rFonts w:hint="eastAsia" w:ascii="仿宋" w:hAnsi="仿宋" w:eastAsia="仿宋" w:cs="Times New Roman"/>
          <w:color w:val="auto"/>
          <w:kern w:val="2"/>
        </w:rPr>
        <w:t>在</w:t>
      </w:r>
      <w:r>
        <w:rPr>
          <w:rFonts w:hint="eastAsia" w:ascii="仿宋" w:hAnsi="仿宋" w:eastAsia="仿宋" w:cs="Times New Roman"/>
          <w:color w:val="auto"/>
          <w:kern w:val="2"/>
          <w:lang w:val="en-US" w:eastAsia="zh-CN"/>
        </w:rPr>
        <w:t>本</w:t>
      </w:r>
      <w:r>
        <w:rPr>
          <w:rFonts w:hint="eastAsia" w:ascii="仿宋" w:hAnsi="仿宋" w:eastAsia="仿宋" w:cs="Times New Roman"/>
          <w:color w:val="auto"/>
          <w:kern w:val="2"/>
        </w:rPr>
        <w:t>专业领城掌握了坚实宽广的基础理论、系统深入的专业知识和规范</w:t>
      </w:r>
      <w:r>
        <w:rPr>
          <w:rFonts w:hint="eastAsia" w:ascii="仿宋" w:hAnsi="仿宋" w:eastAsia="仿宋" w:cs="Times New Roman"/>
          <w:color w:val="auto"/>
          <w:kern w:val="2"/>
          <w:lang w:val="en-US" w:eastAsia="zh-CN"/>
        </w:rPr>
        <w:t>科学</w:t>
      </w:r>
      <w:r>
        <w:rPr>
          <w:rFonts w:hint="eastAsia" w:ascii="仿宋" w:hAnsi="仿宋" w:eastAsia="仿宋" w:cs="Times New Roman"/>
          <w:color w:val="auto"/>
          <w:kern w:val="2"/>
        </w:rPr>
        <w:t>的研究方法，表明博士生具备了独立从事科学研究工作的能力。博士学位论文要对所研究的课题在学科或专门技术上做出创造性成果,并在理论和实践方面对我国经济社会建设或</w:t>
      </w:r>
      <w:r>
        <w:rPr>
          <w:rFonts w:hint="eastAsia" w:ascii="仿宋" w:hAnsi="仿宋" w:eastAsia="仿宋" w:cs="Times New Roman"/>
          <w:color w:val="auto"/>
          <w:kern w:val="2"/>
          <w:lang w:val="en-US" w:eastAsia="zh-CN"/>
        </w:rPr>
        <w:t>西方</w:t>
      </w:r>
      <w:r>
        <w:rPr>
          <w:rFonts w:hint="eastAsia" w:ascii="仿宋" w:hAnsi="仿宋" w:eastAsia="仿宋" w:cs="Times New Roman"/>
          <w:color w:val="auto"/>
          <w:kern w:val="2"/>
        </w:rPr>
        <w:t>经济学学科发展具有较大的意义。</w:t>
      </w:r>
    </w:p>
    <w:p w14:paraId="7166014D">
      <w:pPr>
        <w:pStyle w:val="16"/>
        <w:ind w:firstLine="480" w:firstLineChars="200"/>
        <w:rPr>
          <w:rFonts w:hint="eastAsia" w:ascii="仿宋" w:hAnsi="仿宋" w:eastAsia="仿宋" w:cs="Times New Roman"/>
          <w:i w:val="0"/>
          <w:iCs w:val="0"/>
          <w:caps w:val="0"/>
          <w:color w:val="auto"/>
          <w:spacing w:val="0"/>
          <w:kern w:val="2"/>
          <w:sz w:val="24"/>
          <w:szCs w:val="24"/>
          <w:shd w:val="clear"/>
        </w:rPr>
      </w:pPr>
      <w:r>
        <w:rPr>
          <w:rFonts w:hint="eastAsia" w:ascii="仿宋" w:hAnsi="仿宋" w:eastAsia="仿宋" w:cs="Times New Roman"/>
          <w:i w:val="0"/>
          <w:iCs w:val="0"/>
          <w:caps w:val="0"/>
          <w:color w:val="auto"/>
          <w:spacing w:val="0"/>
          <w:kern w:val="2"/>
          <w:sz w:val="24"/>
          <w:szCs w:val="24"/>
          <w:shd w:val="clear"/>
          <w:lang w:val="en-US" w:eastAsia="zh-CN"/>
        </w:rPr>
        <w:t>博士学位论文</w:t>
      </w:r>
      <w:r>
        <w:rPr>
          <w:rFonts w:hint="eastAsia" w:ascii="仿宋" w:hAnsi="仿宋" w:eastAsia="仿宋" w:cs="Times New Roman"/>
          <w:i w:val="0"/>
          <w:iCs w:val="0"/>
          <w:caps w:val="0"/>
          <w:color w:val="auto"/>
          <w:spacing w:val="0"/>
          <w:kern w:val="2"/>
          <w:sz w:val="24"/>
          <w:szCs w:val="24"/>
          <w:shd w:val="clear"/>
        </w:rPr>
        <w:t>通过标准化流程设计对开题、中期检查、预答辩、匿名评审及答辩等关键环节进行严格把控。具体而言：博士生须在第四学期完成符合学术规范的开题报告，经导师组审核通过后方可开展后续研究；开题通过后</w:t>
      </w:r>
      <w:r>
        <w:rPr>
          <w:rFonts w:hint="eastAsia" w:ascii="仿宋" w:hAnsi="仿宋" w:eastAsia="仿宋" w:cs="Times New Roman"/>
          <w:i w:val="0"/>
          <w:iCs w:val="0"/>
          <w:caps w:val="0"/>
          <w:color w:val="auto"/>
          <w:spacing w:val="0"/>
          <w:kern w:val="2"/>
          <w:sz w:val="24"/>
          <w:szCs w:val="24"/>
          <w:shd w:val="clear"/>
          <w:lang w:val="en-US" w:eastAsia="zh-CN"/>
        </w:rPr>
        <w:t>一段时间内</w:t>
      </w:r>
      <w:r>
        <w:rPr>
          <w:rFonts w:hint="eastAsia" w:ascii="仿宋" w:hAnsi="仿宋" w:eastAsia="仿宋" w:cs="Times New Roman"/>
          <w:i w:val="0"/>
          <w:iCs w:val="0"/>
          <w:caps w:val="0"/>
          <w:color w:val="auto"/>
          <w:spacing w:val="0"/>
          <w:kern w:val="2"/>
          <w:sz w:val="24"/>
          <w:szCs w:val="24"/>
          <w:shd w:val="clear"/>
        </w:rPr>
        <w:t>需接受中期检查，由学科专家组对研究进度、学术价值及可行性进行综合评估，并出具"通过/限期整改/不通过"的结论；预答辩环节要求提交完整的学位论文初稿，经导师组集体审议通过后，方可进入匿名评审程序；匿名评审阶段实行"双盲"评审制度，由研究生院遴选</w:t>
      </w:r>
      <w:r>
        <w:rPr>
          <w:rFonts w:hint="eastAsia" w:ascii="仿宋" w:hAnsi="仿宋" w:eastAsia="仿宋" w:cs="Times New Roman"/>
          <w:i w:val="0"/>
          <w:iCs w:val="0"/>
          <w:caps w:val="0"/>
          <w:color w:val="auto"/>
          <w:spacing w:val="0"/>
          <w:kern w:val="2"/>
          <w:sz w:val="24"/>
          <w:szCs w:val="24"/>
          <w:shd w:val="clear"/>
          <w:lang w:val="en-US" w:eastAsia="zh-CN"/>
        </w:rPr>
        <w:t>数</w:t>
      </w:r>
      <w:r>
        <w:rPr>
          <w:rFonts w:hint="eastAsia" w:ascii="仿宋" w:hAnsi="仿宋" w:eastAsia="仿宋" w:cs="Times New Roman"/>
          <w:i w:val="0"/>
          <w:iCs w:val="0"/>
          <w:caps w:val="0"/>
          <w:color w:val="auto"/>
          <w:spacing w:val="0"/>
          <w:kern w:val="2"/>
          <w:sz w:val="24"/>
          <w:szCs w:val="24"/>
          <w:shd w:val="clear"/>
        </w:rPr>
        <w:t>名校外同行专家进行严格评审，评审未通过者需根据意见进行实质性修改；最终答辩环节组建由</w:t>
      </w:r>
      <w:r>
        <w:rPr>
          <w:rFonts w:hint="eastAsia" w:ascii="仿宋" w:hAnsi="仿宋" w:eastAsia="仿宋" w:cs="Times New Roman"/>
          <w:i w:val="0"/>
          <w:iCs w:val="0"/>
          <w:caps w:val="0"/>
          <w:color w:val="auto"/>
          <w:spacing w:val="0"/>
          <w:kern w:val="2"/>
          <w:sz w:val="24"/>
          <w:szCs w:val="24"/>
          <w:shd w:val="clear"/>
          <w:lang w:val="en-US" w:eastAsia="zh-CN"/>
        </w:rPr>
        <w:t>校外和校内专家</w:t>
      </w:r>
      <w:r>
        <w:rPr>
          <w:rFonts w:hint="eastAsia" w:ascii="仿宋" w:hAnsi="仿宋" w:eastAsia="仿宋" w:cs="Times New Roman"/>
          <w:i w:val="0"/>
          <w:iCs w:val="0"/>
          <w:caps w:val="0"/>
          <w:color w:val="auto"/>
          <w:spacing w:val="0"/>
          <w:kern w:val="2"/>
          <w:sz w:val="24"/>
          <w:szCs w:val="24"/>
          <w:shd w:val="clear"/>
        </w:rPr>
        <w:t>组成的答辩委员会，并留存档案。上述各环节均严格遵循《江西财经大学博士研究生培养管理办法(2025年修订)》的规定执行，通过制度化的质量监控体系确保博士学位论文的学术水平和规范性。</w:t>
      </w:r>
    </w:p>
    <w:p w14:paraId="01B0E2BE">
      <w:pPr>
        <w:pStyle w:val="16"/>
        <w:ind w:firstLine="480" w:firstLineChars="200"/>
        <w:rPr>
          <w:rFonts w:hint="eastAsia" w:ascii="仿宋" w:hAnsi="仿宋" w:eastAsia="仿宋" w:cs="Times New Roman"/>
          <w:i w:val="0"/>
          <w:iCs w:val="0"/>
          <w:caps w:val="0"/>
          <w:color w:val="auto"/>
          <w:spacing w:val="0"/>
          <w:kern w:val="2"/>
          <w:sz w:val="24"/>
          <w:szCs w:val="24"/>
          <w:shd w:val="clear"/>
        </w:rPr>
      </w:pPr>
    </w:p>
    <w:p w14:paraId="795B02FC">
      <w:pPr>
        <w:spacing w:line="360" w:lineRule="exact"/>
        <w:ind w:firstLine="480" w:firstLineChars="200"/>
        <w:rPr>
          <w:rFonts w:hint="eastAsia" w:ascii="黑体" w:hAnsi="宋体" w:eastAsia="黑体"/>
          <w:bCs/>
          <w:sz w:val="24"/>
          <w:szCs w:val="24"/>
        </w:rPr>
      </w:pPr>
      <w:r>
        <w:rPr>
          <w:rFonts w:hint="eastAsia" w:ascii="黑体" w:hAnsi="宋体" w:eastAsia="黑体"/>
          <w:bCs/>
          <w:sz w:val="24"/>
          <w:szCs w:val="24"/>
        </w:rPr>
        <w:t>十、课程设置和考核要求</w:t>
      </w:r>
    </w:p>
    <w:p w14:paraId="338E80AC">
      <w:pPr>
        <w:spacing w:line="360" w:lineRule="exact"/>
        <w:ind w:firstLine="480" w:firstLineChars="200"/>
        <w:rPr>
          <w:rFonts w:hint="default" w:ascii="仿宋" w:hAnsi="仿宋" w:eastAsia="仿宋"/>
          <w:sz w:val="24"/>
          <w:szCs w:val="24"/>
          <w:lang w:val="en-US" w:eastAsia="zh-CN"/>
        </w:rPr>
      </w:pPr>
      <w:r>
        <w:rPr>
          <w:rFonts w:hint="eastAsia" w:ascii="仿宋" w:hAnsi="仿宋" w:eastAsia="仿宋"/>
          <w:sz w:val="24"/>
          <w:szCs w:val="24"/>
        </w:rPr>
        <w:t>本专业博士研究生应修满的学分</w:t>
      </w:r>
      <w:r>
        <w:rPr>
          <w:rFonts w:hint="eastAsia" w:ascii="仿宋" w:hAnsi="仿宋" w:eastAsia="仿宋"/>
          <w:sz w:val="24"/>
          <w:szCs w:val="24"/>
          <w:lang w:val="en-US" w:eastAsia="zh-CN"/>
        </w:rPr>
        <w:t>为</w:t>
      </w:r>
      <w:r>
        <w:rPr>
          <w:rFonts w:hint="eastAsia" w:ascii="仿宋" w:hAnsi="仿宋" w:eastAsia="仿宋"/>
          <w:sz w:val="24"/>
          <w:szCs w:val="24"/>
        </w:rPr>
        <w:t>24学分，其中公共学位课6学分，专业学位课13学分，公共选修课和方向</w:t>
      </w:r>
      <w:r>
        <w:rPr>
          <w:rFonts w:hint="eastAsia" w:ascii="仿宋" w:hAnsi="仿宋" w:eastAsia="仿宋"/>
          <w:sz w:val="24"/>
          <w:szCs w:val="24"/>
          <w:lang w:val="en-US" w:eastAsia="zh-CN"/>
        </w:rPr>
        <w:t>选</w:t>
      </w:r>
      <w:r>
        <w:rPr>
          <w:rFonts w:hint="eastAsia" w:ascii="仿宋" w:hAnsi="仿宋" w:eastAsia="仿宋"/>
          <w:sz w:val="24"/>
          <w:szCs w:val="24"/>
        </w:rPr>
        <w:t>修课共计5学分。</w:t>
      </w:r>
      <w:r>
        <w:rPr>
          <w:rFonts w:hint="eastAsia" w:ascii="仿宋" w:hAnsi="仿宋" w:eastAsia="仿宋"/>
          <w:sz w:val="24"/>
          <w:szCs w:val="24"/>
          <w:lang w:val="en-US" w:eastAsia="zh-CN"/>
        </w:rPr>
        <w:t>课程设置见附件。</w:t>
      </w:r>
    </w:p>
    <w:p w14:paraId="7CEB1B86">
      <w:pPr>
        <w:spacing w:line="360" w:lineRule="exact"/>
        <w:rPr>
          <w:rFonts w:hint="eastAsia" w:ascii="黑体" w:hAnsi="宋体" w:eastAsia="黑体"/>
          <w:bCs/>
          <w:sz w:val="24"/>
          <w:szCs w:val="24"/>
        </w:rPr>
      </w:pPr>
    </w:p>
    <w:p w14:paraId="628BEA19">
      <w:pPr>
        <w:spacing w:line="360" w:lineRule="exact"/>
        <w:ind w:firstLine="480" w:firstLineChars="200"/>
        <w:rPr>
          <w:rFonts w:hint="eastAsia" w:ascii="黑体" w:hAnsi="宋体" w:eastAsia="黑体"/>
          <w:bCs/>
          <w:sz w:val="24"/>
          <w:szCs w:val="24"/>
        </w:rPr>
      </w:pPr>
      <w:r>
        <w:rPr>
          <w:rFonts w:hint="eastAsia" w:ascii="黑体" w:hAnsi="宋体" w:eastAsia="黑体"/>
          <w:bCs/>
          <w:sz w:val="24"/>
          <w:szCs w:val="24"/>
        </w:rPr>
        <w:t>十一、留学生、港澳台研究生课程设置的调整说明</w:t>
      </w:r>
    </w:p>
    <w:p w14:paraId="2CA0BC31">
      <w:pPr>
        <w:spacing w:line="360" w:lineRule="exact"/>
        <w:ind w:firstLine="480" w:firstLineChars="200"/>
        <w:rPr>
          <w:rFonts w:hint="eastAsia" w:ascii="仿宋" w:hAnsi="仿宋" w:eastAsia="仿宋"/>
          <w:sz w:val="24"/>
          <w:szCs w:val="24"/>
        </w:rPr>
      </w:pPr>
      <w:r>
        <w:rPr>
          <w:rFonts w:ascii="仿宋" w:hAnsi="仿宋" w:eastAsia="仿宋"/>
          <w:sz w:val="24"/>
          <w:szCs w:val="24"/>
        </w:rPr>
        <w:t>留学生</w:t>
      </w:r>
      <w:r>
        <w:rPr>
          <w:rFonts w:hint="eastAsia" w:ascii="仿宋" w:hAnsi="仿宋" w:eastAsia="仿宋"/>
          <w:sz w:val="24"/>
          <w:szCs w:val="24"/>
        </w:rPr>
        <w:t>、</w:t>
      </w:r>
      <w:r>
        <w:rPr>
          <w:rFonts w:ascii="仿宋" w:hAnsi="仿宋" w:eastAsia="仿宋"/>
          <w:sz w:val="24"/>
          <w:szCs w:val="24"/>
        </w:rPr>
        <w:t>港澳台研究生课程按照研究生院统一要求和规定执行</w:t>
      </w:r>
      <w:r>
        <w:rPr>
          <w:rFonts w:hint="eastAsia" w:ascii="仿宋" w:hAnsi="仿宋" w:eastAsia="仿宋"/>
          <w:sz w:val="24"/>
          <w:szCs w:val="24"/>
        </w:rPr>
        <w:t>。</w:t>
      </w:r>
    </w:p>
    <w:p w14:paraId="2D6067FD">
      <w:pPr>
        <w:spacing w:line="360" w:lineRule="exact"/>
        <w:ind w:firstLine="480" w:firstLineChars="200"/>
        <w:rPr>
          <w:rFonts w:hint="eastAsia" w:ascii="仿宋" w:hAnsi="仿宋" w:eastAsia="仿宋"/>
          <w:sz w:val="24"/>
          <w:szCs w:val="24"/>
        </w:rPr>
      </w:pPr>
    </w:p>
    <w:p w14:paraId="668213A0">
      <w:pPr>
        <w:spacing w:line="360" w:lineRule="exact"/>
        <w:ind w:firstLine="480" w:firstLineChars="200"/>
        <w:rPr>
          <w:rFonts w:hint="eastAsia" w:ascii="黑体" w:hAnsi="宋体" w:eastAsia="黑体"/>
          <w:bCs/>
          <w:sz w:val="24"/>
          <w:szCs w:val="24"/>
        </w:rPr>
      </w:pPr>
      <w:r>
        <w:rPr>
          <w:rFonts w:hint="eastAsia" w:ascii="黑体" w:hAnsi="宋体" w:eastAsia="黑体"/>
          <w:bCs/>
          <w:sz w:val="24"/>
          <w:szCs w:val="24"/>
        </w:rPr>
        <w:t>十二、其他需要说明事项</w:t>
      </w:r>
    </w:p>
    <w:p w14:paraId="2737BC3D">
      <w:pPr>
        <w:spacing w:line="360" w:lineRule="exact"/>
        <w:ind w:firstLine="480" w:firstLineChars="200"/>
        <w:rPr>
          <w:rFonts w:hint="eastAsia" w:ascii="仿宋" w:hAnsi="仿宋" w:eastAsia="仿宋"/>
          <w:sz w:val="24"/>
          <w:szCs w:val="24"/>
        </w:rPr>
      </w:pPr>
      <w:r>
        <w:rPr>
          <w:rFonts w:hint="eastAsia" w:ascii="仿宋" w:hAnsi="仿宋" w:eastAsia="仿宋"/>
          <w:sz w:val="24"/>
          <w:szCs w:val="24"/>
        </w:rPr>
        <w:t>除上述规定外，其他未尽事宜需要由导师向导师组提出，经导师组集体讨论决定，并向学院学术委员会和研究生院报备。</w:t>
      </w:r>
    </w:p>
    <w:p w14:paraId="203D4535">
      <w:pPr>
        <w:spacing w:line="360" w:lineRule="exact"/>
        <w:ind w:firstLine="480" w:firstLineChars="200"/>
        <w:rPr>
          <w:rFonts w:hint="eastAsia" w:ascii="仿宋" w:hAnsi="仿宋" w:eastAsia="仿宋"/>
          <w:sz w:val="24"/>
          <w:szCs w:val="24"/>
        </w:rPr>
      </w:pPr>
    </w:p>
    <w:p w14:paraId="6994BBF2">
      <w:pPr>
        <w:spacing w:line="360" w:lineRule="exact"/>
        <w:ind w:firstLine="480" w:firstLineChars="200"/>
        <w:rPr>
          <w:rFonts w:hint="eastAsia" w:ascii="黑体" w:hAnsi="宋体" w:eastAsia="黑体"/>
          <w:bCs/>
          <w:sz w:val="24"/>
          <w:szCs w:val="24"/>
        </w:rPr>
      </w:pPr>
      <w:r>
        <w:rPr>
          <w:rFonts w:hint="eastAsia" w:ascii="黑体" w:hAnsi="宋体" w:eastAsia="黑体"/>
          <w:bCs/>
          <w:sz w:val="24"/>
          <w:szCs w:val="24"/>
        </w:rPr>
        <w:t>十三、适用范围</w:t>
      </w:r>
    </w:p>
    <w:p w14:paraId="09FB2DE0">
      <w:pPr>
        <w:spacing w:line="360" w:lineRule="exact"/>
        <w:ind w:firstLine="480" w:firstLineChars="200"/>
        <w:rPr>
          <w:rFonts w:hint="eastAsia" w:ascii="仿宋" w:hAnsi="仿宋" w:eastAsia="仿宋"/>
          <w:sz w:val="24"/>
          <w:szCs w:val="24"/>
        </w:rPr>
      </w:pPr>
      <w:r>
        <w:rPr>
          <w:rFonts w:ascii="仿宋" w:hAnsi="仿宋" w:eastAsia="仿宋"/>
          <w:sz w:val="24"/>
          <w:szCs w:val="24"/>
        </w:rPr>
        <w:t>本培养方案适用于江西财经大学经济学院西方经济学专业博士研究生</w:t>
      </w:r>
      <w:r>
        <w:rPr>
          <w:rFonts w:hint="eastAsia" w:ascii="仿宋" w:hAnsi="仿宋" w:eastAsia="仿宋"/>
          <w:sz w:val="24"/>
          <w:szCs w:val="24"/>
        </w:rPr>
        <w:t>。</w:t>
      </w:r>
    </w:p>
    <w:p w14:paraId="041BA0A1">
      <w:pPr>
        <w:spacing w:line="360" w:lineRule="exact"/>
        <w:ind w:firstLine="480" w:firstLineChars="200"/>
        <w:rPr>
          <w:rFonts w:hint="eastAsia" w:ascii="仿宋" w:hAnsi="仿宋" w:eastAsia="仿宋"/>
          <w:sz w:val="24"/>
          <w:szCs w:val="24"/>
        </w:rPr>
      </w:pPr>
    </w:p>
    <w:p w14:paraId="32EDE115">
      <w:pPr>
        <w:spacing w:line="360" w:lineRule="exact"/>
        <w:ind w:firstLine="480" w:firstLineChars="200"/>
        <w:rPr>
          <w:rFonts w:hint="eastAsia" w:ascii="黑体" w:hAnsi="宋体" w:eastAsia="黑体"/>
          <w:bCs/>
          <w:sz w:val="24"/>
          <w:szCs w:val="24"/>
        </w:rPr>
      </w:pPr>
      <w:r>
        <w:rPr>
          <w:rFonts w:hint="eastAsia" w:ascii="黑体" w:hAnsi="宋体" w:eastAsia="黑体"/>
          <w:bCs/>
          <w:sz w:val="24"/>
          <w:szCs w:val="24"/>
        </w:rPr>
        <w:t>十四、专业阅读书目</w:t>
      </w:r>
    </w:p>
    <w:p w14:paraId="6AE0BCFD">
      <w:pPr>
        <w:spacing w:line="360" w:lineRule="exact"/>
        <w:ind w:firstLine="480" w:firstLineChars="200"/>
        <w:rPr>
          <w:rFonts w:hint="eastAsia" w:ascii="仿宋" w:hAnsi="仿宋" w:eastAsia="仿宋"/>
          <w:sz w:val="24"/>
          <w:szCs w:val="24"/>
        </w:rPr>
      </w:pPr>
      <w:r>
        <w:rPr>
          <w:rFonts w:hint="eastAsia" w:ascii="仿宋" w:hAnsi="仿宋" w:eastAsia="仿宋"/>
          <w:sz w:val="24"/>
          <w:szCs w:val="24"/>
        </w:rPr>
        <w:t>（一）著作</w:t>
      </w:r>
    </w:p>
    <w:p w14:paraId="4ABF385C">
      <w:pPr>
        <w:spacing w:line="360" w:lineRule="exact"/>
        <w:ind w:firstLine="480" w:firstLineChars="200"/>
        <w:rPr>
          <w:rFonts w:hint="eastAsia" w:ascii="仿宋" w:hAnsi="仿宋" w:eastAsia="仿宋"/>
          <w:sz w:val="24"/>
          <w:szCs w:val="24"/>
        </w:rPr>
      </w:pPr>
      <w:r>
        <w:rPr>
          <w:rFonts w:ascii="仿宋" w:hAnsi="仿宋" w:eastAsia="仿宋"/>
          <w:sz w:val="24"/>
          <w:szCs w:val="24"/>
        </w:rPr>
        <w:t>1</w:t>
      </w:r>
      <w:r>
        <w:rPr>
          <w:rFonts w:hint="eastAsia" w:ascii="仿宋" w:hAnsi="仿宋" w:eastAsia="仿宋"/>
          <w:sz w:val="24"/>
          <w:szCs w:val="24"/>
        </w:rPr>
        <w:t>、马克思：《资本论》，人民出版社，</w:t>
      </w:r>
      <w:r>
        <w:rPr>
          <w:rFonts w:ascii="仿宋" w:hAnsi="仿宋" w:eastAsia="仿宋"/>
          <w:sz w:val="24"/>
          <w:szCs w:val="24"/>
        </w:rPr>
        <w:t>1975</w:t>
      </w:r>
      <w:r>
        <w:rPr>
          <w:rFonts w:hint="eastAsia" w:ascii="仿宋" w:hAnsi="仿宋" w:eastAsia="仿宋"/>
          <w:sz w:val="24"/>
          <w:szCs w:val="24"/>
        </w:rPr>
        <w:t>年版。</w:t>
      </w:r>
    </w:p>
    <w:p w14:paraId="24E20467">
      <w:pPr>
        <w:spacing w:line="360" w:lineRule="exact"/>
        <w:ind w:firstLine="480" w:firstLineChars="200"/>
        <w:rPr>
          <w:rFonts w:hint="eastAsia" w:ascii="仿宋" w:hAnsi="仿宋" w:eastAsia="仿宋"/>
          <w:sz w:val="24"/>
          <w:szCs w:val="24"/>
        </w:rPr>
      </w:pPr>
      <w:r>
        <w:rPr>
          <w:rFonts w:ascii="仿宋" w:hAnsi="仿宋" w:eastAsia="仿宋"/>
          <w:sz w:val="24"/>
          <w:szCs w:val="24"/>
        </w:rPr>
        <w:t>2</w:t>
      </w:r>
      <w:r>
        <w:rPr>
          <w:rFonts w:hint="eastAsia" w:ascii="仿宋" w:hAnsi="仿宋" w:eastAsia="仿宋"/>
          <w:sz w:val="24"/>
          <w:szCs w:val="24"/>
        </w:rPr>
        <w:t>、亚当·斯密：《国民财富的性质和原因的研究》，商务印书馆，</w:t>
      </w:r>
      <w:r>
        <w:rPr>
          <w:rFonts w:ascii="仿宋" w:hAnsi="仿宋" w:eastAsia="仿宋"/>
          <w:sz w:val="24"/>
          <w:szCs w:val="24"/>
        </w:rPr>
        <w:t>1972</w:t>
      </w:r>
      <w:r>
        <w:rPr>
          <w:rFonts w:hint="eastAsia" w:ascii="仿宋" w:hAnsi="仿宋" w:eastAsia="仿宋"/>
          <w:sz w:val="24"/>
          <w:szCs w:val="24"/>
        </w:rPr>
        <w:t>年版。</w:t>
      </w:r>
    </w:p>
    <w:p w14:paraId="0DCFBB3D">
      <w:pPr>
        <w:spacing w:line="360" w:lineRule="exact"/>
        <w:ind w:firstLine="480" w:firstLineChars="200"/>
        <w:rPr>
          <w:rFonts w:hint="eastAsia" w:ascii="仿宋" w:hAnsi="仿宋" w:eastAsia="仿宋"/>
          <w:sz w:val="24"/>
          <w:szCs w:val="24"/>
        </w:rPr>
      </w:pPr>
      <w:r>
        <w:rPr>
          <w:rFonts w:ascii="仿宋" w:hAnsi="仿宋" w:eastAsia="仿宋"/>
          <w:sz w:val="24"/>
          <w:szCs w:val="24"/>
        </w:rPr>
        <w:t>3</w:t>
      </w:r>
      <w:r>
        <w:rPr>
          <w:rFonts w:hint="eastAsia" w:ascii="仿宋" w:hAnsi="仿宋" w:eastAsia="仿宋"/>
          <w:sz w:val="24"/>
          <w:szCs w:val="24"/>
        </w:rPr>
        <w:t>、萨伊：《政治经济学概论》，商务印书馆，</w:t>
      </w:r>
      <w:r>
        <w:rPr>
          <w:rFonts w:ascii="仿宋" w:hAnsi="仿宋" w:eastAsia="仿宋"/>
          <w:sz w:val="24"/>
          <w:szCs w:val="24"/>
        </w:rPr>
        <w:t>1963</w:t>
      </w:r>
      <w:r>
        <w:rPr>
          <w:rFonts w:hint="eastAsia" w:ascii="仿宋" w:hAnsi="仿宋" w:eastAsia="仿宋"/>
          <w:sz w:val="24"/>
          <w:szCs w:val="24"/>
        </w:rPr>
        <w:t>年版。</w:t>
      </w:r>
    </w:p>
    <w:p w14:paraId="754EC223">
      <w:pPr>
        <w:spacing w:line="360" w:lineRule="exact"/>
        <w:ind w:firstLine="480" w:firstLineChars="200"/>
        <w:rPr>
          <w:rFonts w:hint="eastAsia" w:ascii="仿宋" w:hAnsi="仿宋" w:eastAsia="仿宋"/>
          <w:sz w:val="24"/>
          <w:szCs w:val="24"/>
        </w:rPr>
      </w:pPr>
      <w:r>
        <w:rPr>
          <w:rFonts w:ascii="仿宋" w:hAnsi="仿宋" w:eastAsia="仿宋"/>
          <w:sz w:val="24"/>
          <w:szCs w:val="24"/>
        </w:rPr>
        <w:t>4</w:t>
      </w:r>
      <w:r>
        <w:rPr>
          <w:rFonts w:hint="eastAsia" w:ascii="仿宋" w:hAnsi="仿宋" w:eastAsia="仿宋"/>
          <w:sz w:val="24"/>
          <w:szCs w:val="24"/>
        </w:rPr>
        <w:t>、约翰·穆勒：《政治经济学原理及其社会哲学上的若干应用》，商务印书馆，</w:t>
      </w:r>
      <w:r>
        <w:rPr>
          <w:rFonts w:ascii="仿宋" w:hAnsi="仿宋" w:eastAsia="仿宋"/>
          <w:sz w:val="24"/>
          <w:szCs w:val="24"/>
        </w:rPr>
        <w:t>1991</w:t>
      </w:r>
      <w:r>
        <w:rPr>
          <w:rFonts w:hint="eastAsia" w:ascii="仿宋" w:hAnsi="仿宋" w:eastAsia="仿宋"/>
          <w:sz w:val="24"/>
          <w:szCs w:val="24"/>
        </w:rPr>
        <w:t>年版。</w:t>
      </w:r>
    </w:p>
    <w:p w14:paraId="697AB4A5">
      <w:pPr>
        <w:spacing w:line="360" w:lineRule="exact"/>
        <w:ind w:firstLine="480" w:firstLineChars="200"/>
        <w:rPr>
          <w:rFonts w:hint="eastAsia" w:ascii="仿宋" w:hAnsi="仿宋" w:eastAsia="仿宋"/>
          <w:sz w:val="24"/>
          <w:szCs w:val="24"/>
        </w:rPr>
      </w:pPr>
      <w:r>
        <w:rPr>
          <w:rFonts w:ascii="仿宋" w:hAnsi="仿宋" w:eastAsia="仿宋"/>
          <w:sz w:val="24"/>
          <w:szCs w:val="24"/>
        </w:rPr>
        <w:t>5</w:t>
      </w:r>
      <w:r>
        <w:rPr>
          <w:rFonts w:hint="eastAsia" w:ascii="仿宋" w:hAnsi="仿宋" w:eastAsia="仿宋"/>
          <w:sz w:val="24"/>
          <w:szCs w:val="24"/>
        </w:rPr>
        <w:t>、德里希·李斯特：《政治经济学的国民体系》，商务印书馆，</w:t>
      </w:r>
      <w:r>
        <w:rPr>
          <w:rFonts w:ascii="仿宋" w:hAnsi="仿宋" w:eastAsia="仿宋"/>
          <w:sz w:val="24"/>
          <w:szCs w:val="24"/>
        </w:rPr>
        <w:t>1961</w:t>
      </w:r>
      <w:r>
        <w:rPr>
          <w:rFonts w:hint="eastAsia" w:ascii="仿宋" w:hAnsi="仿宋" w:eastAsia="仿宋"/>
          <w:sz w:val="24"/>
          <w:szCs w:val="24"/>
        </w:rPr>
        <w:t>年版。</w:t>
      </w:r>
    </w:p>
    <w:p w14:paraId="23710891">
      <w:pPr>
        <w:spacing w:line="360" w:lineRule="exact"/>
        <w:ind w:firstLine="480" w:firstLineChars="200"/>
        <w:rPr>
          <w:rFonts w:hint="eastAsia" w:ascii="仿宋" w:hAnsi="仿宋" w:eastAsia="仿宋"/>
          <w:sz w:val="24"/>
          <w:szCs w:val="24"/>
        </w:rPr>
      </w:pPr>
      <w:r>
        <w:rPr>
          <w:rFonts w:ascii="仿宋" w:hAnsi="仿宋" w:eastAsia="仿宋"/>
          <w:sz w:val="24"/>
          <w:szCs w:val="24"/>
        </w:rPr>
        <w:t>6</w:t>
      </w:r>
      <w:r>
        <w:rPr>
          <w:rFonts w:hint="eastAsia" w:ascii="仿宋" w:hAnsi="仿宋" w:eastAsia="仿宋"/>
          <w:sz w:val="24"/>
          <w:szCs w:val="24"/>
        </w:rPr>
        <w:t>、休·史卓顿，莱昂内尔·奥查德：《公共物品、公共企业和公共选择》，经济科学出版社，</w:t>
      </w:r>
      <w:r>
        <w:rPr>
          <w:rFonts w:ascii="仿宋" w:hAnsi="仿宋" w:eastAsia="仿宋"/>
          <w:sz w:val="24"/>
          <w:szCs w:val="24"/>
        </w:rPr>
        <w:t>2000</w:t>
      </w:r>
      <w:r>
        <w:rPr>
          <w:rFonts w:hint="eastAsia" w:ascii="仿宋" w:hAnsi="仿宋" w:eastAsia="仿宋"/>
          <w:sz w:val="24"/>
          <w:szCs w:val="24"/>
        </w:rPr>
        <w:t>年版。</w:t>
      </w:r>
    </w:p>
    <w:p w14:paraId="4262685C">
      <w:pPr>
        <w:spacing w:line="360" w:lineRule="exact"/>
        <w:ind w:firstLine="480" w:firstLineChars="200"/>
        <w:rPr>
          <w:rFonts w:hint="eastAsia" w:ascii="仿宋" w:hAnsi="仿宋" w:eastAsia="仿宋"/>
          <w:sz w:val="24"/>
          <w:szCs w:val="24"/>
        </w:rPr>
      </w:pPr>
      <w:r>
        <w:rPr>
          <w:rFonts w:ascii="仿宋" w:hAnsi="仿宋" w:eastAsia="仿宋"/>
          <w:sz w:val="24"/>
          <w:szCs w:val="24"/>
        </w:rPr>
        <w:t>7</w:t>
      </w:r>
      <w:r>
        <w:rPr>
          <w:rFonts w:hint="eastAsia" w:ascii="仿宋" w:hAnsi="仿宋" w:eastAsia="仿宋"/>
          <w:sz w:val="24"/>
          <w:szCs w:val="24"/>
        </w:rPr>
        <w:t>、道格拉斯·诺斯：《经济史中的结构与变迁》，上海三联书店，上海人民出版社，</w:t>
      </w:r>
      <w:r>
        <w:rPr>
          <w:rFonts w:ascii="仿宋" w:hAnsi="仿宋" w:eastAsia="仿宋"/>
          <w:sz w:val="24"/>
          <w:szCs w:val="24"/>
        </w:rPr>
        <w:t>1994</w:t>
      </w:r>
      <w:r>
        <w:rPr>
          <w:rFonts w:hint="eastAsia" w:ascii="仿宋" w:hAnsi="仿宋" w:eastAsia="仿宋"/>
          <w:sz w:val="24"/>
          <w:szCs w:val="24"/>
        </w:rPr>
        <w:t>年版。</w:t>
      </w:r>
    </w:p>
    <w:p w14:paraId="544A686A">
      <w:pPr>
        <w:spacing w:line="360" w:lineRule="exact"/>
        <w:ind w:firstLine="480" w:firstLineChars="200"/>
        <w:rPr>
          <w:rFonts w:hint="eastAsia" w:ascii="仿宋" w:hAnsi="仿宋" w:eastAsia="仿宋"/>
          <w:sz w:val="24"/>
          <w:szCs w:val="24"/>
        </w:rPr>
      </w:pPr>
      <w:r>
        <w:rPr>
          <w:rFonts w:ascii="仿宋" w:hAnsi="仿宋" w:eastAsia="仿宋"/>
          <w:sz w:val="24"/>
          <w:szCs w:val="24"/>
        </w:rPr>
        <w:t>8</w:t>
      </w:r>
      <w:r>
        <w:rPr>
          <w:rFonts w:hint="eastAsia" w:ascii="仿宋" w:hAnsi="仿宋" w:eastAsia="仿宋"/>
          <w:sz w:val="24"/>
          <w:szCs w:val="24"/>
        </w:rPr>
        <w:t>、杰弗里·巴勒克拉夫：《当代史学主要趋势》，上海译文出版社，</w:t>
      </w:r>
      <w:r>
        <w:rPr>
          <w:rFonts w:ascii="仿宋" w:hAnsi="仿宋" w:eastAsia="仿宋"/>
          <w:sz w:val="24"/>
          <w:szCs w:val="24"/>
        </w:rPr>
        <w:t>1987</w:t>
      </w:r>
      <w:r>
        <w:rPr>
          <w:rFonts w:hint="eastAsia" w:ascii="仿宋" w:hAnsi="仿宋" w:eastAsia="仿宋"/>
          <w:sz w:val="24"/>
          <w:szCs w:val="24"/>
        </w:rPr>
        <w:t>年版。</w:t>
      </w:r>
    </w:p>
    <w:p w14:paraId="45947FED">
      <w:pPr>
        <w:spacing w:line="360" w:lineRule="exact"/>
        <w:ind w:firstLine="480" w:firstLineChars="200"/>
        <w:rPr>
          <w:rFonts w:hint="eastAsia" w:ascii="仿宋" w:hAnsi="仿宋" w:eastAsia="仿宋"/>
          <w:sz w:val="24"/>
          <w:szCs w:val="24"/>
        </w:rPr>
      </w:pPr>
      <w:r>
        <w:rPr>
          <w:rFonts w:ascii="仿宋" w:hAnsi="仿宋" w:eastAsia="仿宋"/>
          <w:sz w:val="24"/>
          <w:szCs w:val="24"/>
        </w:rPr>
        <w:t>9</w:t>
      </w:r>
      <w:r>
        <w:rPr>
          <w:rFonts w:hint="eastAsia" w:ascii="仿宋" w:hAnsi="仿宋" w:eastAsia="仿宋"/>
          <w:sz w:val="24"/>
          <w:szCs w:val="24"/>
        </w:rPr>
        <w:t>、吴敬琏：《中国增长模式抉择》，上海远东出版社，</w:t>
      </w:r>
      <w:r>
        <w:rPr>
          <w:rFonts w:ascii="仿宋" w:hAnsi="仿宋" w:eastAsia="仿宋"/>
          <w:sz w:val="24"/>
          <w:szCs w:val="24"/>
        </w:rPr>
        <w:t>2005</w:t>
      </w:r>
      <w:r>
        <w:rPr>
          <w:rFonts w:hint="eastAsia" w:ascii="仿宋" w:hAnsi="仿宋" w:eastAsia="仿宋"/>
          <w:sz w:val="24"/>
          <w:szCs w:val="24"/>
        </w:rPr>
        <w:t>年版。</w:t>
      </w:r>
    </w:p>
    <w:p w14:paraId="6CFC83A2">
      <w:pPr>
        <w:spacing w:line="360" w:lineRule="exact"/>
        <w:ind w:firstLine="480" w:firstLineChars="200"/>
        <w:rPr>
          <w:rFonts w:hint="eastAsia" w:ascii="仿宋" w:hAnsi="仿宋" w:eastAsia="仿宋"/>
          <w:sz w:val="24"/>
          <w:szCs w:val="24"/>
        </w:rPr>
      </w:pPr>
      <w:r>
        <w:rPr>
          <w:rFonts w:ascii="仿宋" w:hAnsi="仿宋" w:eastAsia="仿宋"/>
          <w:sz w:val="24"/>
          <w:szCs w:val="24"/>
        </w:rPr>
        <w:t>10</w:t>
      </w:r>
      <w:r>
        <w:rPr>
          <w:rFonts w:hint="eastAsia" w:ascii="仿宋" w:hAnsi="仿宋" w:eastAsia="仿宋"/>
          <w:sz w:val="24"/>
          <w:szCs w:val="24"/>
        </w:rPr>
        <w:t>、林毅夫等：《中国的奇迹：发展战略与经济改革》，上海三联书店，上海人民出版社，</w:t>
      </w:r>
      <w:r>
        <w:rPr>
          <w:rFonts w:ascii="仿宋" w:hAnsi="仿宋" w:eastAsia="仿宋"/>
          <w:sz w:val="24"/>
          <w:szCs w:val="24"/>
        </w:rPr>
        <w:t>1994</w:t>
      </w:r>
      <w:r>
        <w:rPr>
          <w:rFonts w:hint="eastAsia" w:ascii="仿宋" w:hAnsi="仿宋" w:eastAsia="仿宋"/>
          <w:sz w:val="24"/>
          <w:szCs w:val="24"/>
        </w:rPr>
        <w:t>年版</w:t>
      </w:r>
    </w:p>
    <w:p w14:paraId="2E52C434">
      <w:pPr>
        <w:spacing w:line="360" w:lineRule="exact"/>
        <w:ind w:firstLine="480" w:firstLineChars="200"/>
        <w:rPr>
          <w:rFonts w:hint="eastAsia" w:ascii="仿宋" w:hAnsi="仿宋" w:eastAsia="仿宋"/>
          <w:sz w:val="24"/>
          <w:szCs w:val="24"/>
        </w:rPr>
      </w:pPr>
      <w:r>
        <w:rPr>
          <w:rFonts w:ascii="仿宋" w:hAnsi="仿宋" w:eastAsia="仿宋"/>
          <w:sz w:val="24"/>
          <w:szCs w:val="24"/>
        </w:rPr>
        <w:t>11</w:t>
      </w:r>
      <w:r>
        <w:rPr>
          <w:rFonts w:hint="eastAsia" w:ascii="仿宋" w:hAnsi="仿宋" w:eastAsia="仿宋"/>
          <w:sz w:val="24"/>
          <w:szCs w:val="24"/>
        </w:rPr>
        <w:t>、盛洪：《现代制度经济学》，北京大学出版社，</w:t>
      </w:r>
      <w:r>
        <w:rPr>
          <w:rFonts w:ascii="仿宋" w:hAnsi="仿宋" w:eastAsia="仿宋"/>
          <w:sz w:val="24"/>
          <w:szCs w:val="24"/>
        </w:rPr>
        <w:t>2003</w:t>
      </w:r>
      <w:r>
        <w:rPr>
          <w:rFonts w:hint="eastAsia" w:ascii="仿宋" w:hAnsi="仿宋" w:eastAsia="仿宋"/>
          <w:sz w:val="24"/>
          <w:szCs w:val="24"/>
        </w:rPr>
        <w:t>年版。</w:t>
      </w:r>
    </w:p>
    <w:p w14:paraId="383DDD87">
      <w:pPr>
        <w:spacing w:line="360" w:lineRule="exact"/>
        <w:ind w:firstLine="480" w:firstLineChars="200"/>
        <w:rPr>
          <w:rFonts w:hint="eastAsia" w:ascii="仿宋" w:hAnsi="仿宋" w:eastAsia="仿宋"/>
          <w:sz w:val="24"/>
          <w:szCs w:val="24"/>
        </w:rPr>
      </w:pPr>
      <w:r>
        <w:rPr>
          <w:rFonts w:ascii="仿宋" w:hAnsi="仿宋" w:eastAsia="仿宋"/>
          <w:sz w:val="24"/>
          <w:szCs w:val="24"/>
        </w:rPr>
        <w:t>12</w:t>
      </w:r>
      <w:r>
        <w:rPr>
          <w:rFonts w:hint="eastAsia" w:ascii="仿宋" w:hAnsi="仿宋" w:eastAsia="仿宋"/>
          <w:sz w:val="24"/>
          <w:szCs w:val="24"/>
        </w:rPr>
        <w:t>、董辅礽：《中华人民共和国经济史》，经济科学出版社，1999年版。</w:t>
      </w:r>
    </w:p>
    <w:p w14:paraId="38684754">
      <w:pPr>
        <w:spacing w:line="360" w:lineRule="exact"/>
        <w:ind w:firstLine="480" w:firstLineChars="200"/>
        <w:rPr>
          <w:rFonts w:hint="eastAsia" w:ascii="仿宋" w:hAnsi="仿宋" w:eastAsia="仿宋"/>
          <w:sz w:val="24"/>
          <w:szCs w:val="24"/>
        </w:rPr>
      </w:pPr>
      <w:r>
        <w:rPr>
          <w:rFonts w:ascii="仿宋" w:hAnsi="仿宋" w:eastAsia="仿宋"/>
          <w:sz w:val="24"/>
          <w:szCs w:val="24"/>
        </w:rPr>
        <w:t>13</w:t>
      </w:r>
      <w:r>
        <w:rPr>
          <w:rFonts w:hint="eastAsia" w:ascii="仿宋" w:hAnsi="仿宋" w:eastAsia="仿宋"/>
          <w:sz w:val="24"/>
          <w:szCs w:val="24"/>
        </w:rPr>
        <w:t>、樊纲：《公有制宏观经济理论大纲》，上海三联书店，</w:t>
      </w:r>
      <w:r>
        <w:rPr>
          <w:rFonts w:ascii="仿宋" w:hAnsi="仿宋" w:eastAsia="仿宋"/>
          <w:sz w:val="24"/>
          <w:szCs w:val="24"/>
        </w:rPr>
        <w:t>1995</w:t>
      </w:r>
      <w:r>
        <w:rPr>
          <w:rFonts w:hint="eastAsia" w:ascii="仿宋" w:hAnsi="仿宋" w:eastAsia="仿宋"/>
          <w:sz w:val="24"/>
          <w:szCs w:val="24"/>
        </w:rPr>
        <w:t>年版。</w:t>
      </w:r>
    </w:p>
    <w:p w14:paraId="13853FB4">
      <w:pPr>
        <w:spacing w:line="360" w:lineRule="exact"/>
        <w:ind w:firstLine="480" w:firstLineChars="200"/>
        <w:rPr>
          <w:rFonts w:hint="eastAsia" w:ascii="仿宋" w:hAnsi="仿宋" w:eastAsia="仿宋"/>
          <w:sz w:val="24"/>
          <w:szCs w:val="24"/>
        </w:rPr>
      </w:pPr>
      <w:r>
        <w:rPr>
          <w:rFonts w:ascii="仿宋" w:hAnsi="仿宋" w:eastAsia="仿宋"/>
          <w:sz w:val="24"/>
          <w:szCs w:val="24"/>
        </w:rPr>
        <w:t>14</w:t>
      </w:r>
      <w:r>
        <w:rPr>
          <w:rFonts w:hint="eastAsia" w:ascii="仿宋" w:hAnsi="仿宋" w:eastAsia="仿宋"/>
          <w:sz w:val="24"/>
          <w:szCs w:val="24"/>
        </w:rPr>
        <w:t>、张薰华：《</w:t>
      </w:r>
      <w:r>
        <w:rPr>
          <w:rFonts w:ascii="仿宋" w:hAnsi="仿宋" w:eastAsia="仿宋"/>
          <w:sz w:val="24"/>
          <w:szCs w:val="24"/>
        </w:rPr>
        <w:t>&lt;</w:t>
      </w:r>
      <w:r>
        <w:rPr>
          <w:rFonts w:hint="eastAsia" w:ascii="仿宋" w:hAnsi="仿宋" w:eastAsia="仿宋"/>
          <w:sz w:val="24"/>
          <w:szCs w:val="24"/>
        </w:rPr>
        <w:t>资本论</w:t>
      </w:r>
      <w:r>
        <w:rPr>
          <w:rFonts w:ascii="仿宋" w:hAnsi="仿宋" w:eastAsia="仿宋"/>
          <w:sz w:val="24"/>
          <w:szCs w:val="24"/>
        </w:rPr>
        <w:t>&gt;</w:t>
      </w:r>
      <w:r>
        <w:rPr>
          <w:rFonts w:hint="eastAsia" w:ascii="仿宋" w:hAnsi="仿宋" w:eastAsia="仿宋"/>
          <w:sz w:val="24"/>
          <w:szCs w:val="24"/>
        </w:rPr>
        <w:t>脉络》，复旦大学出版社出版，</w:t>
      </w:r>
      <w:r>
        <w:rPr>
          <w:rFonts w:ascii="仿宋" w:hAnsi="仿宋" w:eastAsia="仿宋"/>
          <w:sz w:val="24"/>
          <w:szCs w:val="24"/>
        </w:rPr>
        <w:t>1999</w:t>
      </w:r>
      <w:r>
        <w:rPr>
          <w:rFonts w:hint="eastAsia" w:ascii="仿宋" w:hAnsi="仿宋" w:eastAsia="仿宋"/>
          <w:sz w:val="24"/>
          <w:szCs w:val="24"/>
        </w:rPr>
        <w:t>年版。</w:t>
      </w:r>
    </w:p>
    <w:p w14:paraId="79E99C3A">
      <w:pPr>
        <w:spacing w:line="360" w:lineRule="exact"/>
        <w:ind w:firstLine="480" w:firstLineChars="200"/>
        <w:rPr>
          <w:rFonts w:hint="eastAsia" w:ascii="仿宋" w:hAnsi="仿宋" w:eastAsia="仿宋"/>
          <w:sz w:val="24"/>
          <w:szCs w:val="24"/>
        </w:rPr>
      </w:pPr>
      <w:r>
        <w:rPr>
          <w:rFonts w:ascii="仿宋" w:hAnsi="仿宋" w:eastAsia="仿宋"/>
          <w:sz w:val="24"/>
          <w:szCs w:val="24"/>
        </w:rPr>
        <w:t>15</w:t>
      </w:r>
      <w:r>
        <w:rPr>
          <w:rFonts w:hint="eastAsia" w:ascii="仿宋" w:hAnsi="仿宋" w:eastAsia="仿宋"/>
          <w:sz w:val="24"/>
          <w:szCs w:val="24"/>
        </w:rPr>
        <w:t>、陈宗胜：《经济发展中的收入分配》，上海三联书店，</w:t>
      </w:r>
      <w:r>
        <w:rPr>
          <w:rFonts w:ascii="仿宋" w:hAnsi="仿宋" w:eastAsia="仿宋"/>
          <w:sz w:val="24"/>
          <w:szCs w:val="24"/>
        </w:rPr>
        <w:t>1995</w:t>
      </w:r>
      <w:r>
        <w:rPr>
          <w:rFonts w:hint="eastAsia" w:ascii="仿宋" w:hAnsi="仿宋" w:eastAsia="仿宋"/>
          <w:sz w:val="24"/>
          <w:szCs w:val="24"/>
        </w:rPr>
        <w:t>年版。</w:t>
      </w:r>
    </w:p>
    <w:p w14:paraId="121B53FC">
      <w:pPr>
        <w:spacing w:line="360" w:lineRule="exact"/>
        <w:ind w:firstLine="480" w:firstLineChars="200"/>
        <w:rPr>
          <w:rFonts w:hint="eastAsia" w:ascii="仿宋" w:hAnsi="仿宋" w:eastAsia="仿宋"/>
          <w:sz w:val="24"/>
          <w:szCs w:val="24"/>
        </w:rPr>
      </w:pPr>
      <w:r>
        <w:rPr>
          <w:rFonts w:ascii="仿宋" w:hAnsi="仿宋" w:eastAsia="仿宋"/>
          <w:sz w:val="24"/>
          <w:szCs w:val="24"/>
        </w:rPr>
        <w:t>16</w:t>
      </w:r>
      <w:r>
        <w:rPr>
          <w:rFonts w:hint="eastAsia" w:ascii="仿宋" w:hAnsi="仿宋" w:eastAsia="仿宋"/>
          <w:sz w:val="24"/>
          <w:szCs w:val="24"/>
        </w:rPr>
        <w:t>、陈东琪等：《社会主义市场经济学》，湖南人民出版社，</w:t>
      </w:r>
      <w:r>
        <w:rPr>
          <w:rFonts w:ascii="仿宋" w:hAnsi="仿宋" w:eastAsia="仿宋"/>
          <w:sz w:val="24"/>
          <w:szCs w:val="24"/>
        </w:rPr>
        <w:t>2000</w:t>
      </w:r>
      <w:r>
        <w:rPr>
          <w:rFonts w:hint="eastAsia" w:ascii="仿宋" w:hAnsi="仿宋" w:eastAsia="仿宋"/>
          <w:sz w:val="24"/>
          <w:szCs w:val="24"/>
        </w:rPr>
        <w:t>年版。</w:t>
      </w:r>
    </w:p>
    <w:p w14:paraId="3D71A837">
      <w:pPr>
        <w:spacing w:line="360" w:lineRule="exact"/>
        <w:ind w:firstLine="480" w:firstLineChars="200"/>
        <w:rPr>
          <w:rFonts w:hint="eastAsia" w:ascii="仿宋" w:hAnsi="仿宋" w:eastAsia="仿宋"/>
          <w:sz w:val="24"/>
          <w:szCs w:val="24"/>
        </w:rPr>
      </w:pPr>
      <w:r>
        <w:rPr>
          <w:rFonts w:ascii="仿宋" w:hAnsi="仿宋" w:eastAsia="仿宋"/>
          <w:sz w:val="24"/>
          <w:szCs w:val="24"/>
        </w:rPr>
        <w:t>17</w:t>
      </w:r>
      <w:r>
        <w:rPr>
          <w:rFonts w:hint="eastAsia" w:ascii="仿宋" w:hAnsi="仿宋" w:eastAsia="仿宋"/>
          <w:sz w:val="24"/>
          <w:szCs w:val="24"/>
        </w:rPr>
        <w:t>、伍世安：《中国收费研究》，中国财政经济出版社，</w:t>
      </w:r>
      <w:r>
        <w:rPr>
          <w:rFonts w:ascii="仿宋" w:hAnsi="仿宋" w:eastAsia="仿宋"/>
          <w:sz w:val="24"/>
          <w:szCs w:val="24"/>
        </w:rPr>
        <w:t>1997</w:t>
      </w:r>
      <w:r>
        <w:rPr>
          <w:rFonts w:hint="eastAsia" w:ascii="仿宋" w:hAnsi="仿宋" w:eastAsia="仿宋"/>
          <w:sz w:val="24"/>
          <w:szCs w:val="24"/>
        </w:rPr>
        <w:t>年版。</w:t>
      </w:r>
    </w:p>
    <w:p w14:paraId="4C4F0C43">
      <w:pPr>
        <w:spacing w:line="360" w:lineRule="exact"/>
        <w:ind w:firstLine="480" w:firstLineChars="200"/>
        <w:rPr>
          <w:rFonts w:hint="eastAsia" w:ascii="仿宋" w:hAnsi="仿宋" w:eastAsia="仿宋"/>
          <w:sz w:val="24"/>
          <w:szCs w:val="24"/>
        </w:rPr>
      </w:pPr>
      <w:r>
        <w:rPr>
          <w:rFonts w:ascii="仿宋" w:hAnsi="仿宋" w:eastAsia="仿宋"/>
          <w:sz w:val="24"/>
          <w:szCs w:val="24"/>
        </w:rPr>
        <w:t>18</w:t>
      </w:r>
      <w:r>
        <w:rPr>
          <w:rFonts w:hint="eastAsia" w:ascii="仿宋" w:hAnsi="仿宋" w:eastAsia="仿宋"/>
          <w:sz w:val="24"/>
          <w:szCs w:val="24"/>
        </w:rPr>
        <w:t>、林毅夫：《论经济学方法》，北京大学出版社，</w:t>
      </w:r>
      <w:r>
        <w:rPr>
          <w:rFonts w:ascii="仿宋" w:hAnsi="仿宋" w:eastAsia="仿宋"/>
          <w:sz w:val="24"/>
          <w:szCs w:val="24"/>
        </w:rPr>
        <w:t>2005</w:t>
      </w:r>
      <w:r>
        <w:rPr>
          <w:rFonts w:hint="eastAsia" w:ascii="仿宋" w:hAnsi="仿宋" w:eastAsia="仿宋"/>
          <w:sz w:val="24"/>
          <w:szCs w:val="24"/>
        </w:rPr>
        <w:t>年版。</w:t>
      </w:r>
    </w:p>
    <w:p w14:paraId="0F964EB8">
      <w:pPr>
        <w:spacing w:line="360" w:lineRule="exact"/>
        <w:ind w:firstLine="480" w:firstLineChars="200"/>
        <w:rPr>
          <w:rFonts w:hint="eastAsia" w:ascii="仿宋" w:hAnsi="仿宋" w:eastAsia="仿宋"/>
          <w:sz w:val="24"/>
          <w:szCs w:val="24"/>
        </w:rPr>
      </w:pPr>
      <w:r>
        <w:rPr>
          <w:rFonts w:ascii="仿宋" w:hAnsi="仿宋" w:eastAsia="仿宋"/>
          <w:sz w:val="24"/>
          <w:szCs w:val="24"/>
        </w:rPr>
        <w:t>19</w:t>
      </w:r>
      <w:r>
        <w:rPr>
          <w:rFonts w:hint="eastAsia" w:ascii="仿宋" w:hAnsi="仿宋" w:eastAsia="仿宋"/>
          <w:sz w:val="24"/>
          <w:szCs w:val="24"/>
        </w:rPr>
        <w:t>、《中国经济通史》编委会：《中国经济通史》，经济日报出版社，</w:t>
      </w:r>
      <w:r>
        <w:rPr>
          <w:rFonts w:ascii="仿宋" w:hAnsi="仿宋" w:eastAsia="仿宋"/>
          <w:sz w:val="24"/>
          <w:szCs w:val="24"/>
        </w:rPr>
        <w:t>1999</w:t>
      </w:r>
      <w:r>
        <w:rPr>
          <w:rFonts w:hint="eastAsia" w:ascii="仿宋" w:hAnsi="仿宋" w:eastAsia="仿宋"/>
          <w:sz w:val="24"/>
          <w:szCs w:val="24"/>
        </w:rPr>
        <w:t>年版。</w:t>
      </w:r>
    </w:p>
    <w:p w14:paraId="14569D4C">
      <w:pPr>
        <w:spacing w:line="360" w:lineRule="exact"/>
        <w:ind w:firstLine="480" w:firstLineChars="200"/>
        <w:rPr>
          <w:rFonts w:hint="eastAsia" w:ascii="仿宋" w:hAnsi="仿宋" w:eastAsia="仿宋"/>
          <w:sz w:val="24"/>
          <w:szCs w:val="24"/>
        </w:rPr>
      </w:pPr>
      <w:r>
        <w:rPr>
          <w:rFonts w:ascii="仿宋" w:hAnsi="仿宋" w:eastAsia="仿宋"/>
          <w:sz w:val="24"/>
          <w:szCs w:val="24"/>
        </w:rPr>
        <w:t>20</w:t>
      </w:r>
      <w:r>
        <w:rPr>
          <w:rFonts w:hint="eastAsia" w:ascii="仿宋" w:hAnsi="仿宋" w:eastAsia="仿宋"/>
          <w:sz w:val="24"/>
          <w:szCs w:val="24"/>
        </w:rPr>
        <w:t>、赵靖主编：《中国经济思想通史》，北京大学出版社，</w:t>
      </w:r>
      <w:r>
        <w:rPr>
          <w:rFonts w:ascii="仿宋" w:hAnsi="仿宋" w:eastAsia="仿宋"/>
          <w:sz w:val="24"/>
          <w:szCs w:val="24"/>
        </w:rPr>
        <w:t>1997</w:t>
      </w:r>
      <w:r>
        <w:rPr>
          <w:rFonts w:hint="eastAsia" w:ascii="仿宋" w:hAnsi="仿宋" w:eastAsia="仿宋"/>
          <w:sz w:val="24"/>
          <w:szCs w:val="24"/>
        </w:rPr>
        <w:t>年版。</w:t>
      </w:r>
    </w:p>
    <w:p w14:paraId="59DD25C7">
      <w:pPr>
        <w:spacing w:line="360" w:lineRule="exact"/>
        <w:ind w:firstLine="480" w:firstLineChars="200"/>
        <w:rPr>
          <w:rFonts w:hint="eastAsia" w:ascii="仿宋" w:hAnsi="仿宋" w:eastAsia="仿宋"/>
          <w:sz w:val="24"/>
          <w:szCs w:val="24"/>
        </w:rPr>
      </w:pPr>
      <w:r>
        <w:rPr>
          <w:rFonts w:ascii="仿宋" w:hAnsi="仿宋" w:eastAsia="仿宋"/>
          <w:sz w:val="24"/>
          <w:szCs w:val="24"/>
        </w:rPr>
        <w:t>21</w:t>
      </w:r>
      <w:r>
        <w:rPr>
          <w:rFonts w:hint="eastAsia" w:ascii="仿宋" w:hAnsi="仿宋" w:eastAsia="仿宋"/>
          <w:sz w:val="24"/>
          <w:szCs w:val="24"/>
        </w:rPr>
        <w:t>、科斯、诺思等：《财产权利与制度变迁》，上海三联书店，</w:t>
      </w:r>
      <w:r>
        <w:rPr>
          <w:rFonts w:ascii="仿宋" w:hAnsi="仿宋" w:eastAsia="仿宋"/>
          <w:sz w:val="24"/>
          <w:szCs w:val="24"/>
        </w:rPr>
        <w:t>1994</w:t>
      </w:r>
      <w:r>
        <w:rPr>
          <w:rFonts w:hint="eastAsia" w:ascii="仿宋" w:hAnsi="仿宋" w:eastAsia="仿宋"/>
          <w:sz w:val="24"/>
          <w:szCs w:val="24"/>
        </w:rPr>
        <w:t>年版。</w:t>
      </w:r>
    </w:p>
    <w:p w14:paraId="13FF33D7">
      <w:pPr>
        <w:spacing w:line="360" w:lineRule="exact"/>
        <w:ind w:firstLine="480" w:firstLineChars="200"/>
        <w:rPr>
          <w:rFonts w:hint="eastAsia" w:ascii="仿宋" w:hAnsi="仿宋" w:eastAsia="仿宋"/>
          <w:sz w:val="24"/>
          <w:szCs w:val="24"/>
        </w:rPr>
      </w:pPr>
      <w:r>
        <w:rPr>
          <w:rFonts w:ascii="仿宋" w:hAnsi="仿宋" w:eastAsia="仿宋"/>
          <w:sz w:val="24"/>
          <w:szCs w:val="24"/>
        </w:rPr>
        <w:t>22</w:t>
      </w:r>
      <w:r>
        <w:rPr>
          <w:rFonts w:hint="eastAsia" w:ascii="仿宋" w:hAnsi="仿宋" w:eastAsia="仿宋"/>
          <w:sz w:val="24"/>
          <w:szCs w:val="24"/>
        </w:rPr>
        <w:t>、诺思：《制度、制度变迁与经济绩效》，上海三联书店，</w:t>
      </w:r>
      <w:r>
        <w:rPr>
          <w:rFonts w:ascii="仿宋" w:hAnsi="仿宋" w:eastAsia="仿宋"/>
          <w:sz w:val="24"/>
          <w:szCs w:val="24"/>
        </w:rPr>
        <w:t>1994</w:t>
      </w:r>
      <w:r>
        <w:rPr>
          <w:rFonts w:hint="eastAsia" w:ascii="仿宋" w:hAnsi="仿宋" w:eastAsia="仿宋"/>
          <w:sz w:val="24"/>
          <w:szCs w:val="24"/>
        </w:rPr>
        <w:t>年版。</w:t>
      </w:r>
    </w:p>
    <w:p w14:paraId="40746BD7">
      <w:pPr>
        <w:spacing w:line="360" w:lineRule="exact"/>
        <w:ind w:firstLine="480" w:firstLineChars="200"/>
        <w:rPr>
          <w:rFonts w:hint="eastAsia" w:ascii="仿宋" w:hAnsi="仿宋" w:eastAsia="仿宋"/>
          <w:sz w:val="24"/>
          <w:szCs w:val="24"/>
        </w:rPr>
      </w:pPr>
      <w:r>
        <w:rPr>
          <w:rFonts w:ascii="仿宋" w:hAnsi="仿宋" w:eastAsia="仿宋"/>
          <w:sz w:val="24"/>
          <w:szCs w:val="24"/>
        </w:rPr>
        <w:t>23</w:t>
      </w:r>
      <w:r>
        <w:rPr>
          <w:rFonts w:hint="eastAsia" w:ascii="仿宋" w:hAnsi="仿宋" w:eastAsia="仿宋"/>
          <w:sz w:val="24"/>
          <w:szCs w:val="24"/>
        </w:rPr>
        <w:t>、威廉姆森：《资本主义经济制度》，商务印书馆，</w:t>
      </w:r>
      <w:r>
        <w:rPr>
          <w:rFonts w:ascii="仿宋" w:hAnsi="仿宋" w:eastAsia="仿宋"/>
          <w:sz w:val="24"/>
          <w:szCs w:val="24"/>
        </w:rPr>
        <w:t>2002</w:t>
      </w:r>
      <w:r>
        <w:rPr>
          <w:rFonts w:hint="eastAsia" w:ascii="仿宋" w:hAnsi="仿宋" w:eastAsia="仿宋"/>
          <w:sz w:val="24"/>
          <w:szCs w:val="24"/>
        </w:rPr>
        <w:t>年版。</w:t>
      </w:r>
    </w:p>
    <w:p w14:paraId="4D59DB71">
      <w:pPr>
        <w:spacing w:line="360" w:lineRule="exact"/>
        <w:ind w:firstLine="480" w:firstLineChars="200"/>
        <w:rPr>
          <w:rFonts w:hint="eastAsia" w:ascii="仿宋" w:hAnsi="仿宋" w:eastAsia="仿宋"/>
          <w:sz w:val="24"/>
          <w:szCs w:val="24"/>
        </w:rPr>
      </w:pPr>
      <w:r>
        <w:rPr>
          <w:rFonts w:ascii="仿宋" w:hAnsi="仿宋" w:eastAsia="仿宋"/>
          <w:sz w:val="24"/>
          <w:szCs w:val="24"/>
        </w:rPr>
        <w:t>24</w:t>
      </w:r>
      <w:r>
        <w:rPr>
          <w:rFonts w:hint="eastAsia" w:ascii="仿宋" w:hAnsi="仿宋" w:eastAsia="仿宋"/>
          <w:sz w:val="24"/>
          <w:szCs w:val="24"/>
        </w:rPr>
        <w:t>、哈特：《企业、合同与财务结构》，上海三联书店，</w:t>
      </w:r>
      <w:r>
        <w:rPr>
          <w:rFonts w:ascii="仿宋" w:hAnsi="仿宋" w:eastAsia="仿宋"/>
          <w:sz w:val="24"/>
          <w:szCs w:val="24"/>
        </w:rPr>
        <w:t>1998</w:t>
      </w:r>
      <w:r>
        <w:rPr>
          <w:rFonts w:hint="eastAsia" w:ascii="仿宋" w:hAnsi="仿宋" w:eastAsia="仿宋"/>
          <w:sz w:val="24"/>
          <w:szCs w:val="24"/>
        </w:rPr>
        <w:t>年版。</w:t>
      </w:r>
    </w:p>
    <w:p w14:paraId="0B444AB5">
      <w:pPr>
        <w:spacing w:line="360" w:lineRule="exact"/>
        <w:ind w:firstLine="480" w:firstLineChars="200"/>
        <w:rPr>
          <w:rFonts w:hint="eastAsia" w:ascii="仿宋" w:hAnsi="仿宋" w:eastAsia="仿宋"/>
          <w:sz w:val="24"/>
          <w:szCs w:val="24"/>
        </w:rPr>
      </w:pPr>
      <w:r>
        <w:rPr>
          <w:rFonts w:ascii="仿宋" w:hAnsi="仿宋" w:eastAsia="仿宋"/>
          <w:sz w:val="24"/>
          <w:szCs w:val="24"/>
        </w:rPr>
        <w:t>25</w:t>
      </w:r>
      <w:r>
        <w:rPr>
          <w:rFonts w:hint="eastAsia" w:ascii="仿宋" w:hAnsi="仿宋" w:eastAsia="仿宋"/>
          <w:sz w:val="24"/>
          <w:szCs w:val="24"/>
        </w:rPr>
        <w:t>、巴泽尔：《产权的经济分析》，上海三联书店，</w:t>
      </w:r>
      <w:r>
        <w:rPr>
          <w:rFonts w:ascii="仿宋" w:hAnsi="仿宋" w:eastAsia="仿宋"/>
          <w:sz w:val="24"/>
          <w:szCs w:val="24"/>
        </w:rPr>
        <w:t>1997</w:t>
      </w:r>
      <w:r>
        <w:rPr>
          <w:rFonts w:hint="eastAsia" w:ascii="仿宋" w:hAnsi="仿宋" w:eastAsia="仿宋"/>
          <w:sz w:val="24"/>
          <w:szCs w:val="24"/>
        </w:rPr>
        <w:t>年版。</w:t>
      </w:r>
    </w:p>
    <w:p w14:paraId="55F2AE43">
      <w:pPr>
        <w:spacing w:line="360" w:lineRule="exact"/>
        <w:ind w:firstLine="480" w:firstLineChars="200"/>
        <w:rPr>
          <w:rFonts w:hint="eastAsia" w:ascii="仿宋" w:hAnsi="仿宋" w:eastAsia="仿宋"/>
          <w:sz w:val="24"/>
          <w:szCs w:val="24"/>
        </w:rPr>
      </w:pPr>
      <w:r>
        <w:rPr>
          <w:rFonts w:ascii="仿宋" w:hAnsi="仿宋" w:eastAsia="仿宋"/>
          <w:sz w:val="24"/>
          <w:szCs w:val="24"/>
        </w:rPr>
        <w:t>26</w:t>
      </w:r>
      <w:r>
        <w:rPr>
          <w:rFonts w:hint="eastAsia" w:ascii="仿宋" w:hAnsi="仿宋" w:eastAsia="仿宋"/>
          <w:sz w:val="24"/>
          <w:szCs w:val="24"/>
        </w:rPr>
        <w:t>、埃格特森：《新制度经济学》，商务印书馆，</w:t>
      </w:r>
      <w:r>
        <w:rPr>
          <w:rFonts w:ascii="仿宋" w:hAnsi="仿宋" w:eastAsia="仿宋"/>
          <w:sz w:val="24"/>
          <w:szCs w:val="24"/>
        </w:rPr>
        <w:t>1996</w:t>
      </w:r>
      <w:r>
        <w:rPr>
          <w:rFonts w:hint="eastAsia" w:ascii="仿宋" w:hAnsi="仿宋" w:eastAsia="仿宋"/>
          <w:sz w:val="24"/>
          <w:szCs w:val="24"/>
        </w:rPr>
        <w:t>年版。</w:t>
      </w:r>
    </w:p>
    <w:p w14:paraId="5A141622">
      <w:pPr>
        <w:spacing w:line="360" w:lineRule="exact"/>
        <w:ind w:firstLine="480" w:firstLineChars="200"/>
        <w:rPr>
          <w:rFonts w:hint="eastAsia" w:ascii="仿宋" w:hAnsi="仿宋" w:eastAsia="仿宋"/>
          <w:sz w:val="24"/>
          <w:szCs w:val="24"/>
        </w:rPr>
      </w:pPr>
      <w:r>
        <w:rPr>
          <w:rFonts w:ascii="仿宋" w:hAnsi="仿宋" w:eastAsia="仿宋"/>
          <w:sz w:val="24"/>
          <w:szCs w:val="24"/>
        </w:rPr>
        <w:t>27</w:t>
      </w:r>
      <w:r>
        <w:rPr>
          <w:rFonts w:hint="eastAsia" w:ascii="仿宋" w:hAnsi="仿宋" w:eastAsia="仿宋"/>
          <w:sz w:val="24"/>
          <w:szCs w:val="24"/>
        </w:rPr>
        <w:t>、柯武刚、史漫飞：《制度经济学》，商务印书馆，</w:t>
      </w:r>
      <w:r>
        <w:rPr>
          <w:rFonts w:ascii="仿宋" w:hAnsi="仿宋" w:eastAsia="仿宋"/>
          <w:sz w:val="24"/>
          <w:szCs w:val="24"/>
        </w:rPr>
        <w:t>2000</w:t>
      </w:r>
      <w:r>
        <w:rPr>
          <w:rFonts w:hint="eastAsia" w:ascii="仿宋" w:hAnsi="仿宋" w:eastAsia="仿宋"/>
          <w:sz w:val="24"/>
          <w:szCs w:val="24"/>
        </w:rPr>
        <w:t>年版。</w:t>
      </w:r>
    </w:p>
    <w:p w14:paraId="4FA1EF5E">
      <w:pPr>
        <w:spacing w:line="360" w:lineRule="exact"/>
        <w:ind w:firstLine="480" w:firstLineChars="200"/>
        <w:rPr>
          <w:rFonts w:hint="eastAsia" w:ascii="仿宋" w:hAnsi="仿宋" w:eastAsia="仿宋"/>
          <w:sz w:val="24"/>
          <w:szCs w:val="24"/>
        </w:rPr>
      </w:pPr>
      <w:r>
        <w:rPr>
          <w:rFonts w:ascii="仿宋" w:hAnsi="仿宋" w:eastAsia="仿宋"/>
          <w:sz w:val="24"/>
          <w:szCs w:val="24"/>
        </w:rPr>
        <w:t>28</w:t>
      </w:r>
      <w:r>
        <w:rPr>
          <w:rFonts w:hint="eastAsia" w:ascii="仿宋" w:hAnsi="仿宋" w:eastAsia="仿宋"/>
          <w:sz w:val="24"/>
          <w:szCs w:val="24"/>
        </w:rPr>
        <w:t>、弗鲁博顿、芮切特著：《新制度经济学》，上海三联书店，</w:t>
      </w:r>
      <w:r>
        <w:rPr>
          <w:rFonts w:ascii="仿宋" w:hAnsi="仿宋" w:eastAsia="仿宋"/>
          <w:sz w:val="24"/>
          <w:szCs w:val="24"/>
        </w:rPr>
        <w:t>2006</w:t>
      </w:r>
      <w:r>
        <w:rPr>
          <w:rFonts w:hint="eastAsia" w:ascii="仿宋" w:hAnsi="仿宋" w:eastAsia="仿宋"/>
          <w:sz w:val="24"/>
          <w:szCs w:val="24"/>
        </w:rPr>
        <w:t>年版。</w:t>
      </w:r>
    </w:p>
    <w:p w14:paraId="1268BAE6">
      <w:pPr>
        <w:spacing w:line="360" w:lineRule="exact"/>
        <w:ind w:firstLine="480" w:firstLineChars="200"/>
        <w:rPr>
          <w:rFonts w:hint="eastAsia" w:ascii="仿宋" w:hAnsi="仿宋" w:eastAsia="仿宋"/>
          <w:sz w:val="24"/>
          <w:szCs w:val="24"/>
        </w:rPr>
      </w:pPr>
      <w:r>
        <w:rPr>
          <w:rFonts w:ascii="仿宋" w:hAnsi="仿宋" w:eastAsia="仿宋"/>
          <w:sz w:val="24"/>
          <w:szCs w:val="24"/>
        </w:rPr>
        <w:t>29</w:t>
      </w:r>
      <w:r>
        <w:rPr>
          <w:rFonts w:hint="eastAsia" w:ascii="仿宋" w:hAnsi="仿宋" w:eastAsia="仿宋"/>
          <w:sz w:val="24"/>
          <w:szCs w:val="24"/>
        </w:rPr>
        <w:t>、鲍尔斯：《微观经济学：行为、制度和演化》，中国人民大学出版社，</w:t>
      </w:r>
      <w:r>
        <w:rPr>
          <w:rFonts w:ascii="仿宋" w:hAnsi="仿宋" w:eastAsia="仿宋"/>
          <w:sz w:val="24"/>
          <w:szCs w:val="24"/>
        </w:rPr>
        <w:t>2006</w:t>
      </w:r>
      <w:r>
        <w:rPr>
          <w:rFonts w:hint="eastAsia" w:ascii="仿宋" w:hAnsi="仿宋" w:eastAsia="仿宋"/>
          <w:sz w:val="24"/>
          <w:szCs w:val="24"/>
        </w:rPr>
        <w:t>年版。</w:t>
      </w:r>
    </w:p>
    <w:p w14:paraId="56D6C38C">
      <w:pPr>
        <w:spacing w:line="360" w:lineRule="exact"/>
        <w:ind w:firstLine="480" w:firstLineChars="200"/>
        <w:rPr>
          <w:rFonts w:hint="eastAsia" w:ascii="仿宋" w:hAnsi="仿宋" w:eastAsia="仿宋"/>
          <w:sz w:val="24"/>
          <w:szCs w:val="24"/>
        </w:rPr>
      </w:pPr>
      <w:r>
        <w:rPr>
          <w:rFonts w:ascii="仿宋" w:hAnsi="仿宋" w:eastAsia="仿宋"/>
          <w:sz w:val="24"/>
          <w:szCs w:val="24"/>
        </w:rPr>
        <w:t>30</w:t>
      </w:r>
      <w:r>
        <w:rPr>
          <w:rFonts w:hint="eastAsia" w:ascii="仿宋" w:hAnsi="仿宋" w:eastAsia="仿宋"/>
          <w:sz w:val="24"/>
          <w:szCs w:val="24"/>
        </w:rPr>
        <w:t>、斯密德：《制度与行为经济学》，中国人民大学出版社，</w:t>
      </w:r>
      <w:r>
        <w:rPr>
          <w:rFonts w:ascii="仿宋" w:hAnsi="仿宋" w:eastAsia="仿宋"/>
          <w:sz w:val="24"/>
          <w:szCs w:val="24"/>
        </w:rPr>
        <w:t>2004</w:t>
      </w:r>
      <w:r>
        <w:rPr>
          <w:rFonts w:hint="eastAsia" w:ascii="仿宋" w:hAnsi="仿宋" w:eastAsia="仿宋"/>
          <w:sz w:val="24"/>
          <w:szCs w:val="24"/>
        </w:rPr>
        <w:t>年版。</w:t>
      </w:r>
    </w:p>
    <w:p w14:paraId="0818C255">
      <w:pPr>
        <w:spacing w:line="360" w:lineRule="exact"/>
        <w:ind w:firstLine="480" w:firstLineChars="200"/>
        <w:rPr>
          <w:rFonts w:hint="eastAsia" w:ascii="仿宋" w:hAnsi="仿宋" w:eastAsia="仿宋"/>
          <w:sz w:val="24"/>
          <w:szCs w:val="24"/>
        </w:rPr>
      </w:pPr>
      <w:r>
        <w:rPr>
          <w:rFonts w:ascii="仿宋" w:hAnsi="仿宋" w:eastAsia="仿宋"/>
          <w:sz w:val="24"/>
          <w:szCs w:val="24"/>
        </w:rPr>
        <w:t>31</w:t>
      </w:r>
      <w:r>
        <w:rPr>
          <w:rFonts w:hint="eastAsia" w:ascii="仿宋" w:hAnsi="仿宋" w:eastAsia="仿宋"/>
          <w:sz w:val="24"/>
          <w:szCs w:val="24"/>
        </w:rPr>
        <w:t>、卢瑟福：《经济学中的制度》，中国社会科学出版社，</w:t>
      </w:r>
      <w:r>
        <w:rPr>
          <w:rFonts w:ascii="仿宋" w:hAnsi="仿宋" w:eastAsia="仿宋"/>
          <w:sz w:val="24"/>
          <w:szCs w:val="24"/>
        </w:rPr>
        <w:t>1999</w:t>
      </w:r>
      <w:r>
        <w:rPr>
          <w:rFonts w:hint="eastAsia" w:ascii="仿宋" w:hAnsi="仿宋" w:eastAsia="仿宋"/>
          <w:sz w:val="24"/>
          <w:szCs w:val="24"/>
        </w:rPr>
        <w:t>年版。</w:t>
      </w:r>
    </w:p>
    <w:p w14:paraId="38E3DCA5">
      <w:pPr>
        <w:spacing w:line="360" w:lineRule="exact"/>
        <w:ind w:firstLine="480" w:firstLineChars="200"/>
        <w:rPr>
          <w:rFonts w:hint="eastAsia" w:ascii="仿宋" w:hAnsi="仿宋" w:eastAsia="仿宋"/>
          <w:sz w:val="24"/>
          <w:szCs w:val="24"/>
        </w:rPr>
      </w:pPr>
      <w:r>
        <w:rPr>
          <w:rFonts w:ascii="仿宋" w:hAnsi="仿宋" w:eastAsia="仿宋"/>
          <w:sz w:val="24"/>
          <w:szCs w:val="24"/>
        </w:rPr>
        <w:t>32</w:t>
      </w:r>
      <w:r>
        <w:rPr>
          <w:rFonts w:hint="eastAsia" w:ascii="仿宋" w:hAnsi="仿宋" w:eastAsia="仿宋"/>
          <w:sz w:val="24"/>
          <w:szCs w:val="24"/>
        </w:rPr>
        <w:t>、瓦尔拉斯：《纯粹经济学要义》，商务印书馆，</w:t>
      </w:r>
      <w:r>
        <w:rPr>
          <w:rFonts w:ascii="仿宋" w:hAnsi="仿宋" w:eastAsia="仿宋"/>
          <w:sz w:val="24"/>
          <w:szCs w:val="24"/>
        </w:rPr>
        <w:t>1997年</w:t>
      </w:r>
      <w:r>
        <w:rPr>
          <w:rFonts w:hint="eastAsia" w:ascii="仿宋" w:hAnsi="仿宋" w:eastAsia="仿宋"/>
          <w:sz w:val="24"/>
          <w:szCs w:val="24"/>
        </w:rPr>
        <w:t>版。</w:t>
      </w:r>
    </w:p>
    <w:p w14:paraId="18946E66">
      <w:pPr>
        <w:spacing w:line="360" w:lineRule="exact"/>
        <w:ind w:firstLine="480" w:firstLineChars="200"/>
        <w:rPr>
          <w:rFonts w:hint="eastAsia" w:ascii="仿宋" w:hAnsi="仿宋" w:eastAsia="仿宋"/>
          <w:sz w:val="24"/>
          <w:szCs w:val="24"/>
        </w:rPr>
      </w:pPr>
      <w:r>
        <w:rPr>
          <w:rFonts w:ascii="仿宋" w:hAnsi="仿宋" w:eastAsia="仿宋"/>
          <w:sz w:val="24"/>
          <w:szCs w:val="24"/>
        </w:rPr>
        <w:t>33</w:t>
      </w:r>
      <w:r>
        <w:rPr>
          <w:rFonts w:hint="eastAsia" w:ascii="仿宋" w:hAnsi="仿宋" w:eastAsia="仿宋"/>
          <w:sz w:val="24"/>
          <w:szCs w:val="24"/>
        </w:rPr>
        <w:t>、林毅夫：《新结构经济学</w:t>
      </w:r>
      <w:r>
        <w:rPr>
          <w:rFonts w:ascii="仿宋" w:hAnsi="仿宋" w:eastAsia="仿宋"/>
          <w:sz w:val="24"/>
          <w:szCs w:val="24"/>
        </w:rPr>
        <w:t>:</w:t>
      </w:r>
      <w:r>
        <w:rPr>
          <w:rFonts w:hint="eastAsia" w:ascii="仿宋" w:hAnsi="仿宋" w:eastAsia="仿宋"/>
          <w:sz w:val="24"/>
          <w:szCs w:val="24"/>
        </w:rPr>
        <w:t>反思经济发展与政策的理论框架》，北京大学出版社，</w:t>
      </w:r>
      <w:r>
        <w:rPr>
          <w:rFonts w:ascii="仿宋" w:hAnsi="仿宋" w:eastAsia="仿宋"/>
          <w:sz w:val="24"/>
          <w:szCs w:val="24"/>
        </w:rPr>
        <w:t>2012年</w:t>
      </w:r>
      <w:r>
        <w:rPr>
          <w:rFonts w:hint="eastAsia" w:ascii="仿宋" w:hAnsi="仿宋" w:eastAsia="仿宋"/>
          <w:sz w:val="24"/>
          <w:szCs w:val="24"/>
        </w:rPr>
        <w:t>版。</w:t>
      </w:r>
    </w:p>
    <w:p w14:paraId="115C0B56">
      <w:pPr>
        <w:spacing w:line="360" w:lineRule="exact"/>
        <w:ind w:firstLine="480" w:firstLineChars="200"/>
        <w:rPr>
          <w:rFonts w:hint="eastAsia" w:ascii="仿宋" w:hAnsi="仿宋" w:eastAsia="仿宋"/>
          <w:sz w:val="24"/>
          <w:szCs w:val="24"/>
        </w:rPr>
      </w:pPr>
      <w:r>
        <w:rPr>
          <w:rFonts w:ascii="仿宋" w:hAnsi="仿宋" w:eastAsia="仿宋"/>
          <w:sz w:val="24"/>
          <w:szCs w:val="24"/>
        </w:rPr>
        <w:t>34</w:t>
      </w:r>
      <w:r>
        <w:rPr>
          <w:rFonts w:hint="eastAsia" w:ascii="仿宋" w:hAnsi="仿宋" w:eastAsia="仿宋"/>
          <w:sz w:val="24"/>
          <w:szCs w:val="24"/>
        </w:rPr>
        <w:t>、凯恩斯：《就业、利息和货币通论》，商务印书馆，</w:t>
      </w:r>
      <w:r>
        <w:rPr>
          <w:rFonts w:ascii="仿宋" w:hAnsi="仿宋" w:eastAsia="仿宋"/>
          <w:sz w:val="24"/>
          <w:szCs w:val="24"/>
        </w:rPr>
        <w:t>1983</w:t>
      </w:r>
      <w:r>
        <w:rPr>
          <w:rFonts w:hint="eastAsia" w:ascii="仿宋" w:hAnsi="仿宋" w:eastAsia="仿宋"/>
          <w:sz w:val="24"/>
          <w:szCs w:val="24"/>
        </w:rPr>
        <w:t>年版。</w:t>
      </w:r>
    </w:p>
    <w:p w14:paraId="132B9246">
      <w:pPr>
        <w:spacing w:line="360" w:lineRule="exact"/>
        <w:ind w:firstLine="480" w:firstLineChars="200"/>
        <w:rPr>
          <w:rFonts w:hint="eastAsia" w:ascii="仿宋" w:hAnsi="仿宋" w:eastAsia="仿宋"/>
          <w:sz w:val="24"/>
          <w:szCs w:val="24"/>
        </w:rPr>
      </w:pPr>
      <w:r>
        <w:rPr>
          <w:rFonts w:ascii="仿宋" w:hAnsi="仿宋" w:eastAsia="仿宋"/>
          <w:sz w:val="24"/>
          <w:szCs w:val="24"/>
        </w:rPr>
        <w:t>35</w:t>
      </w:r>
      <w:r>
        <w:rPr>
          <w:rFonts w:hint="eastAsia" w:ascii="仿宋" w:hAnsi="仿宋" w:eastAsia="仿宋"/>
          <w:sz w:val="24"/>
          <w:szCs w:val="24"/>
        </w:rPr>
        <w:t>、弗里德曼：《价格理论》，商务印书馆，</w:t>
      </w:r>
      <w:r>
        <w:rPr>
          <w:rFonts w:ascii="仿宋" w:hAnsi="仿宋" w:eastAsia="仿宋"/>
          <w:sz w:val="24"/>
          <w:szCs w:val="24"/>
        </w:rPr>
        <w:t>1994</w:t>
      </w:r>
      <w:r>
        <w:rPr>
          <w:rFonts w:hint="eastAsia" w:ascii="仿宋" w:hAnsi="仿宋" w:eastAsia="仿宋"/>
          <w:sz w:val="24"/>
          <w:szCs w:val="24"/>
        </w:rPr>
        <w:t>年版。</w:t>
      </w:r>
    </w:p>
    <w:p w14:paraId="09974B78">
      <w:pPr>
        <w:spacing w:line="360" w:lineRule="exact"/>
        <w:ind w:firstLine="480" w:firstLineChars="200"/>
        <w:rPr>
          <w:rFonts w:hint="eastAsia" w:ascii="仿宋" w:hAnsi="仿宋" w:eastAsia="仿宋"/>
          <w:sz w:val="24"/>
          <w:szCs w:val="24"/>
        </w:rPr>
      </w:pPr>
      <w:r>
        <w:rPr>
          <w:rFonts w:ascii="仿宋" w:hAnsi="仿宋" w:eastAsia="仿宋"/>
          <w:sz w:val="24"/>
          <w:szCs w:val="24"/>
        </w:rPr>
        <w:t>36</w:t>
      </w:r>
      <w:r>
        <w:rPr>
          <w:rFonts w:hint="eastAsia" w:ascii="仿宋" w:hAnsi="仿宋" w:eastAsia="仿宋"/>
          <w:sz w:val="24"/>
          <w:szCs w:val="24"/>
        </w:rPr>
        <w:t>、卢卡斯：《经济周期理论研究》（</w:t>
      </w:r>
      <w:r>
        <w:rPr>
          <w:rFonts w:ascii="仿宋" w:hAnsi="仿宋" w:eastAsia="仿宋"/>
          <w:sz w:val="24"/>
          <w:szCs w:val="24"/>
        </w:rPr>
        <w:t>Studies in Business-cycle Theory</w:t>
      </w:r>
      <w:r>
        <w:rPr>
          <w:rFonts w:hint="eastAsia" w:ascii="仿宋" w:hAnsi="仿宋" w:eastAsia="仿宋"/>
          <w:sz w:val="24"/>
          <w:szCs w:val="24"/>
        </w:rPr>
        <w:t>），麻省理工学院出版社</w:t>
      </w:r>
      <w:r>
        <w:rPr>
          <w:rFonts w:ascii="仿宋" w:hAnsi="仿宋" w:eastAsia="仿宋"/>
          <w:sz w:val="24"/>
          <w:szCs w:val="24"/>
        </w:rPr>
        <w:t>1981</w:t>
      </w:r>
      <w:r>
        <w:rPr>
          <w:rFonts w:hint="eastAsia" w:ascii="仿宋" w:hAnsi="仿宋" w:eastAsia="仿宋"/>
          <w:sz w:val="24"/>
          <w:szCs w:val="24"/>
        </w:rPr>
        <w:t>年。</w:t>
      </w:r>
    </w:p>
    <w:p w14:paraId="0C36EB60">
      <w:pPr>
        <w:spacing w:line="360" w:lineRule="exact"/>
        <w:ind w:firstLine="480" w:firstLineChars="200"/>
        <w:rPr>
          <w:rFonts w:hint="eastAsia" w:ascii="仿宋" w:hAnsi="仿宋" w:eastAsia="仿宋"/>
          <w:sz w:val="24"/>
          <w:szCs w:val="24"/>
        </w:rPr>
      </w:pPr>
      <w:r>
        <w:rPr>
          <w:rFonts w:hint="eastAsia" w:ascii="仿宋" w:hAnsi="仿宋" w:eastAsia="仿宋"/>
          <w:sz w:val="24"/>
          <w:szCs w:val="24"/>
        </w:rPr>
        <w:t>1.国内学术杂志</w:t>
      </w:r>
    </w:p>
    <w:p w14:paraId="31F07EDE">
      <w:pPr>
        <w:spacing w:line="360" w:lineRule="exact"/>
        <w:ind w:firstLine="480" w:firstLineChars="200"/>
        <w:rPr>
          <w:rFonts w:hint="eastAsia" w:ascii="仿宋" w:hAnsi="仿宋" w:eastAsia="仿宋"/>
          <w:sz w:val="24"/>
          <w:szCs w:val="24"/>
        </w:rPr>
      </w:pPr>
      <w:r>
        <w:rPr>
          <w:rFonts w:hint="eastAsia" w:ascii="仿宋" w:hAnsi="仿宋" w:eastAsia="仿宋"/>
          <w:sz w:val="24"/>
          <w:szCs w:val="24"/>
        </w:rPr>
        <w:t>《经济研究》、《中国社会科学》、《管理世界》、《中国工业经济》、《世界经济》、《经济学动态》、《中国软科学》、《数量经济技术经济研究》、《财政研究》、《金融研究》、《财贸经济》、《经济评论》、《经济学家》、《经济科学》、《经济学季刊》、《当代经济研究》、《中国经济问题》、《经济社会体制比较》、《统计研究》、《价格理论与实践》、《历史研究》、《中国史研究》、《近代史研究》、《中国经济史研究》、《当代中国史研究》、《世界史研究》、《新华文摘》、《中国社会科学文摘》、《高等学校文科学术文摘》。</w:t>
      </w:r>
    </w:p>
    <w:p w14:paraId="723FDEF1">
      <w:pPr>
        <w:spacing w:line="360" w:lineRule="exact"/>
        <w:ind w:firstLine="480" w:firstLineChars="200"/>
        <w:rPr>
          <w:rFonts w:hint="eastAsia" w:ascii="仿宋" w:hAnsi="仿宋" w:eastAsia="仿宋"/>
          <w:sz w:val="24"/>
          <w:szCs w:val="24"/>
        </w:rPr>
      </w:pPr>
      <w:r>
        <w:rPr>
          <w:rFonts w:hint="eastAsia" w:ascii="仿宋" w:hAnsi="仿宋" w:eastAsia="仿宋"/>
          <w:sz w:val="24"/>
          <w:szCs w:val="24"/>
        </w:rPr>
        <w:t>2.国外学术杂志</w:t>
      </w:r>
    </w:p>
    <w:p w14:paraId="1758AAA8">
      <w:pPr>
        <w:spacing w:line="360" w:lineRule="exact"/>
        <w:ind w:firstLine="480" w:firstLineChars="200"/>
        <w:rPr>
          <w:rFonts w:hint="eastAsia" w:ascii="仿宋" w:hAnsi="仿宋" w:eastAsia="仿宋"/>
          <w:sz w:val="24"/>
          <w:szCs w:val="24"/>
        </w:rPr>
      </w:pPr>
      <w:r>
        <w:rPr>
          <w:rFonts w:hint="eastAsia" w:ascii="仿宋" w:hAnsi="仿宋" w:eastAsia="仿宋"/>
          <w:sz w:val="24"/>
          <w:szCs w:val="24"/>
        </w:rPr>
        <w:t>《政治经济学杂志》、《美国经济评论》、《经济学季刊》、《经济文献杂志》、《经济展望杂志》、《经济学杂志》、《经济学家》、《制度与理论经济学杂志》、《发展经济学杂志》、《发展经济学杂志》、《经济问题杂志》、《经济理论杂志》、《兰德经济学杂志》、《公共经济学杂志》、《哈佛商业评论》。</w:t>
      </w:r>
    </w:p>
    <w:p w14:paraId="3F97A01C">
      <w:pPr>
        <w:spacing w:line="360" w:lineRule="exact"/>
        <w:ind w:firstLine="480" w:firstLineChars="200"/>
        <w:rPr>
          <w:rFonts w:ascii="Times New Roman" w:hAnsi="Times New Roman" w:eastAsia="仿宋_GB2312" w:cs="仿宋_GB2312"/>
          <w:bCs/>
          <w:sz w:val="24"/>
          <w:szCs w:val="24"/>
          <w:lang w:eastAsia="zh-Hans"/>
        </w:rPr>
      </w:pPr>
      <w:r>
        <w:rPr>
          <w:rFonts w:hint="eastAsia" w:ascii="仿宋" w:hAnsi="仿宋" w:eastAsia="仿宋"/>
          <w:sz w:val="24"/>
          <w:szCs w:val="24"/>
          <w:lang w:eastAsia="zh-Hans"/>
        </w:rPr>
        <w:t>另外，各研究方向可由导师再指定若干必读书目和</w:t>
      </w:r>
      <w:r>
        <w:rPr>
          <w:rFonts w:hint="eastAsia" w:ascii="Times New Roman" w:hAnsi="Times New Roman" w:eastAsia="仿宋_GB2312" w:cs="仿宋_GB2312"/>
          <w:bCs/>
          <w:sz w:val="24"/>
          <w:szCs w:val="24"/>
          <w:lang w:eastAsia="zh-Hans"/>
        </w:rPr>
        <w:t>文献。</w:t>
      </w:r>
    </w:p>
    <w:p w14:paraId="36E62B0A">
      <w:pPr>
        <w:spacing w:line="360" w:lineRule="exact"/>
        <w:ind w:firstLine="480" w:firstLineChars="200"/>
        <w:rPr>
          <w:rFonts w:hint="eastAsia" w:ascii="仿宋" w:hAnsi="仿宋" w:eastAsia="仿宋"/>
          <w:sz w:val="24"/>
          <w:szCs w:val="24"/>
        </w:rPr>
      </w:pPr>
    </w:p>
    <w:p w14:paraId="370DE272">
      <w:pPr>
        <w:adjustRightInd w:val="0"/>
        <w:snapToGrid w:val="0"/>
        <w:spacing w:line="360" w:lineRule="auto"/>
        <w:jc w:val="center"/>
        <w:rPr>
          <w:rFonts w:hint="eastAsia" w:ascii="黑体" w:hAnsi="宋体" w:eastAsia="黑体"/>
          <w:bCs/>
          <w:color w:val="000000"/>
          <w:sz w:val="32"/>
          <w:szCs w:val="32"/>
        </w:rPr>
      </w:pPr>
    </w:p>
    <w:p w14:paraId="2AB4F1A7">
      <w:pPr>
        <w:adjustRightInd w:val="0"/>
        <w:snapToGrid w:val="0"/>
        <w:spacing w:line="360" w:lineRule="auto"/>
        <w:jc w:val="center"/>
        <w:rPr>
          <w:rFonts w:hint="eastAsia" w:ascii="黑体" w:hAnsi="宋体" w:eastAsia="黑体"/>
          <w:bCs/>
          <w:color w:val="000000"/>
          <w:sz w:val="32"/>
          <w:szCs w:val="32"/>
        </w:rPr>
      </w:pPr>
    </w:p>
    <w:p w14:paraId="7AA75D05">
      <w:pPr>
        <w:adjustRightInd w:val="0"/>
        <w:snapToGrid w:val="0"/>
        <w:spacing w:line="360" w:lineRule="auto"/>
        <w:jc w:val="center"/>
        <w:rPr>
          <w:rFonts w:hint="eastAsia" w:ascii="黑体" w:hAnsi="宋体" w:eastAsia="黑体"/>
          <w:bCs/>
          <w:color w:val="000000"/>
          <w:sz w:val="32"/>
          <w:szCs w:val="32"/>
        </w:rPr>
      </w:pPr>
    </w:p>
    <w:p w14:paraId="01A8825B">
      <w:pPr>
        <w:adjustRightInd w:val="0"/>
        <w:snapToGrid w:val="0"/>
        <w:spacing w:line="360" w:lineRule="auto"/>
        <w:jc w:val="center"/>
        <w:rPr>
          <w:rFonts w:hint="eastAsia" w:ascii="黑体" w:hAnsi="宋体" w:eastAsia="黑体"/>
          <w:bCs/>
          <w:color w:val="000000"/>
          <w:sz w:val="32"/>
          <w:szCs w:val="32"/>
        </w:rPr>
      </w:pPr>
    </w:p>
    <w:p w14:paraId="389D8226">
      <w:pPr>
        <w:adjustRightInd w:val="0"/>
        <w:snapToGrid w:val="0"/>
        <w:spacing w:line="360" w:lineRule="auto"/>
        <w:jc w:val="center"/>
        <w:rPr>
          <w:rFonts w:hint="eastAsia" w:ascii="黑体" w:hAnsi="宋体" w:eastAsia="黑体"/>
          <w:bCs/>
          <w:color w:val="000000"/>
          <w:sz w:val="32"/>
          <w:szCs w:val="32"/>
        </w:rPr>
      </w:pPr>
    </w:p>
    <w:p w14:paraId="6BA7CDE5">
      <w:pPr>
        <w:adjustRightInd w:val="0"/>
        <w:snapToGrid w:val="0"/>
        <w:spacing w:line="360" w:lineRule="auto"/>
        <w:jc w:val="both"/>
        <w:rPr>
          <w:rFonts w:hint="eastAsia" w:ascii="黑体" w:hAnsi="宋体" w:eastAsia="黑体"/>
          <w:bCs/>
          <w:color w:val="000000"/>
          <w:sz w:val="32"/>
          <w:szCs w:val="32"/>
        </w:rPr>
      </w:pPr>
    </w:p>
    <w:p w14:paraId="66A57BAF">
      <w:pPr>
        <w:adjustRightInd w:val="0"/>
        <w:snapToGrid w:val="0"/>
        <w:spacing w:line="360" w:lineRule="auto"/>
        <w:jc w:val="center"/>
        <w:rPr>
          <w:rFonts w:hint="eastAsia" w:ascii="黑体" w:hAnsi="宋体" w:eastAsia="黑体"/>
          <w:bCs/>
          <w:color w:val="000000"/>
          <w:sz w:val="32"/>
          <w:szCs w:val="32"/>
        </w:rPr>
      </w:pPr>
      <w:r>
        <w:rPr>
          <w:rFonts w:hint="eastAsia" w:ascii="黑体" w:hAnsi="宋体" w:eastAsia="黑体"/>
          <w:bCs/>
          <w:color w:val="000000"/>
          <w:sz w:val="32"/>
          <w:szCs w:val="32"/>
        </w:rPr>
        <w:t>江西财经大学博士研究生课程设置</w:t>
      </w:r>
    </w:p>
    <w:p w14:paraId="187BD50C">
      <w:pPr>
        <w:adjustRightInd w:val="0"/>
        <w:snapToGrid w:val="0"/>
        <w:spacing w:line="360" w:lineRule="auto"/>
        <w:jc w:val="center"/>
        <w:rPr>
          <w:rFonts w:hint="default" w:ascii="黑体" w:hAnsi="宋体" w:eastAsia="黑体"/>
          <w:bCs/>
          <w:color w:val="000000"/>
          <w:sz w:val="28"/>
          <w:szCs w:val="28"/>
          <w:lang w:val="en-US" w:eastAsia="zh-CN"/>
        </w:rPr>
      </w:pPr>
      <w:r>
        <w:rPr>
          <w:rFonts w:hint="eastAsia" w:ascii="黑体" w:hAnsi="宋体" w:eastAsia="黑体"/>
          <w:bCs/>
          <w:color w:val="000000"/>
          <w:sz w:val="28"/>
          <w:szCs w:val="28"/>
          <w:lang w:val="en-US" w:eastAsia="zh-CN"/>
        </w:rPr>
        <w:t>西方经济学专业</w:t>
      </w:r>
    </w:p>
    <w:tbl>
      <w:tblPr>
        <w:tblStyle w:val="7"/>
        <w:tblpPr w:leftFromText="180" w:rightFromText="180" w:vertAnchor="text" w:horzAnchor="page" w:tblpX="857" w:tblpY="890"/>
        <w:tblOverlap w:val="never"/>
        <w:tblW w:w="962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668"/>
        <w:gridCol w:w="629"/>
        <w:gridCol w:w="547"/>
        <w:gridCol w:w="2375"/>
        <w:gridCol w:w="558"/>
        <w:gridCol w:w="666"/>
        <w:gridCol w:w="485"/>
        <w:gridCol w:w="486"/>
        <w:gridCol w:w="486"/>
        <w:gridCol w:w="1604"/>
        <w:gridCol w:w="522"/>
        <w:gridCol w:w="595"/>
      </w:tblGrid>
      <w:tr w14:paraId="7862CD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1297" w:type="dxa"/>
            <w:gridSpan w:val="2"/>
            <w:vMerge w:val="restart"/>
            <w:tcBorders>
              <w:top w:val="single" w:color="auto" w:sz="12" w:space="0"/>
              <w:left w:val="single" w:color="auto" w:sz="12" w:space="0"/>
            </w:tcBorders>
            <w:noWrap w:val="0"/>
            <w:vAlign w:val="center"/>
          </w:tcPr>
          <w:p w14:paraId="0BBF77EA">
            <w:pPr>
              <w:adjustRightInd w:val="0"/>
              <w:snapToGrid w:val="0"/>
              <w:jc w:val="center"/>
              <w:rPr>
                <w:rFonts w:ascii="宋体" w:hAnsi="宋体"/>
                <w:color w:val="000000"/>
                <w:szCs w:val="21"/>
              </w:rPr>
            </w:pPr>
            <w:r>
              <w:rPr>
                <w:rFonts w:ascii="宋体" w:hAnsi="宋体"/>
                <w:color w:val="000000"/>
                <w:szCs w:val="21"/>
              </w:rPr>
              <w:t>课程类型</w:t>
            </w:r>
          </w:p>
        </w:tc>
        <w:tc>
          <w:tcPr>
            <w:tcW w:w="2922" w:type="dxa"/>
            <w:gridSpan w:val="2"/>
            <w:vMerge w:val="restart"/>
            <w:tcBorders>
              <w:top w:val="single" w:color="auto" w:sz="12" w:space="0"/>
            </w:tcBorders>
            <w:noWrap w:val="0"/>
            <w:vAlign w:val="center"/>
          </w:tcPr>
          <w:p w14:paraId="478AAC86">
            <w:pPr>
              <w:adjustRightInd w:val="0"/>
              <w:snapToGrid w:val="0"/>
              <w:jc w:val="center"/>
              <w:rPr>
                <w:rFonts w:ascii="宋体" w:hAnsi="宋体"/>
                <w:color w:val="000000"/>
                <w:szCs w:val="21"/>
              </w:rPr>
            </w:pPr>
            <w:r>
              <w:rPr>
                <w:rFonts w:ascii="宋体" w:hAnsi="宋体"/>
                <w:color w:val="000000"/>
                <w:szCs w:val="21"/>
              </w:rPr>
              <w:t>课程名称</w:t>
            </w:r>
          </w:p>
        </w:tc>
        <w:tc>
          <w:tcPr>
            <w:tcW w:w="558" w:type="dxa"/>
            <w:vMerge w:val="restart"/>
            <w:tcBorders>
              <w:top w:val="single" w:color="auto" w:sz="12" w:space="0"/>
            </w:tcBorders>
            <w:noWrap w:val="0"/>
            <w:vAlign w:val="center"/>
          </w:tcPr>
          <w:p w14:paraId="28B54B69">
            <w:pPr>
              <w:adjustRightInd w:val="0"/>
              <w:snapToGrid w:val="0"/>
              <w:jc w:val="center"/>
              <w:rPr>
                <w:rFonts w:ascii="宋体" w:hAnsi="宋体"/>
                <w:color w:val="000000"/>
                <w:szCs w:val="21"/>
              </w:rPr>
            </w:pPr>
            <w:r>
              <w:rPr>
                <w:rFonts w:ascii="宋体" w:hAnsi="宋体"/>
                <w:color w:val="000000"/>
                <w:szCs w:val="21"/>
              </w:rPr>
              <w:t>学分</w:t>
            </w:r>
          </w:p>
        </w:tc>
        <w:tc>
          <w:tcPr>
            <w:tcW w:w="666" w:type="dxa"/>
            <w:vMerge w:val="restart"/>
            <w:tcBorders>
              <w:top w:val="single" w:color="auto" w:sz="12" w:space="0"/>
            </w:tcBorders>
            <w:noWrap w:val="0"/>
            <w:vAlign w:val="center"/>
          </w:tcPr>
          <w:p w14:paraId="5EAD782F">
            <w:pPr>
              <w:adjustRightInd w:val="0"/>
              <w:snapToGrid w:val="0"/>
              <w:jc w:val="center"/>
              <w:rPr>
                <w:rFonts w:ascii="宋体" w:hAnsi="宋体"/>
                <w:color w:val="000000"/>
                <w:szCs w:val="21"/>
              </w:rPr>
            </w:pPr>
            <w:r>
              <w:rPr>
                <w:rFonts w:ascii="宋体" w:hAnsi="宋体"/>
                <w:color w:val="000000"/>
                <w:szCs w:val="21"/>
              </w:rPr>
              <w:t>学时</w:t>
            </w:r>
          </w:p>
        </w:tc>
        <w:tc>
          <w:tcPr>
            <w:tcW w:w="1457" w:type="dxa"/>
            <w:gridSpan w:val="3"/>
            <w:tcBorders>
              <w:top w:val="single" w:color="auto" w:sz="12" w:space="0"/>
            </w:tcBorders>
            <w:noWrap w:val="0"/>
            <w:vAlign w:val="center"/>
          </w:tcPr>
          <w:p w14:paraId="042D22E3">
            <w:pPr>
              <w:adjustRightInd w:val="0"/>
              <w:snapToGrid w:val="0"/>
              <w:jc w:val="center"/>
              <w:rPr>
                <w:rFonts w:ascii="宋体" w:hAnsi="宋体"/>
                <w:color w:val="000000"/>
                <w:szCs w:val="21"/>
              </w:rPr>
            </w:pPr>
            <w:r>
              <w:rPr>
                <w:rFonts w:ascii="宋体" w:hAnsi="宋体"/>
                <w:color w:val="000000"/>
                <w:szCs w:val="21"/>
              </w:rPr>
              <w:t>学期</w:t>
            </w:r>
          </w:p>
        </w:tc>
        <w:tc>
          <w:tcPr>
            <w:tcW w:w="1604" w:type="dxa"/>
            <w:vMerge w:val="restart"/>
            <w:tcBorders>
              <w:top w:val="single" w:color="auto" w:sz="12" w:space="0"/>
            </w:tcBorders>
            <w:noWrap w:val="0"/>
            <w:vAlign w:val="center"/>
          </w:tcPr>
          <w:p w14:paraId="23E5D555">
            <w:pPr>
              <w:adjustRightInd w:val="0"/>
              <w:snapToGrid w:val="0"/>
              <w:jc w:val="center"/>
              <w:rPr>
                <w:rFonts w:hint="eastAsia" w:ascii="宋体" w:hAnsi="宋体"/>
                <w:color w:val="000000"/>
                <w:szCs w:val="21"/>
              </w:rPr>
            </w:pPr>
            <w:r>
              <w:rPr>
                <w:rFonts w:ascii="宋体" w:hAnsi="宋体"/>
                <w:color w:val="000000"/>
                <w:szCs w:val="21"/>
              </w:rPr>
              <w:t>开课学院</w:t>
            </w:r>
          </w:p>
        </w:tc>
        <w:tc>
          <w:tcPr>
            <w:tcW w:w="1117" w:type="dxa"/>
            <w:gridSpan w:val="2"/>
            <w:vMerge w:val="restart"/>
            <w:tcBorders>
              <w:top w:val="single" w:color="auto" w:sz="12" w:space="0"/>
              <w:right w:val="single" w:color="auto" w:sz="12" w:space="0"/>
            </w:tcBorders>
            <w:noWrap w:val="0"/>
            <w:vAlign w:val="center"/>
          </w:tcPr>
          <w:p w14:paraId="369497CE">
            <w:pPr>
              <w:widowControl/>
              <w:adjustRightInd w:val="0"/>
              <w:snapToGrid w:val="0"/>
              <w:jc w:val="center"/>
              <w:rPr>
                <w:rFonts w:ascii="宋体" w:hAnsi="宋体"/>
                <w:color w:val="000000"/>
                <w:szCs w:val="21"/>
              </w:rPr>
            </w:pPr>
            <w:r>
              <w:rPr>
                <w:rFonts w:ascii="宋体" w:hAnsi="宋体"/>
                <w:color w:val="000000"/>
                <w:szCs w:val="21"/>
              </w:rPr>
              <w:t>备注</w:t>
            </w:r>
          </w:p>
        </w:tc>
      </w:tr>
      <w:tr w14:paraId="762B439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1297" w:type="dxa"/>
            <w:gridSpan w:val="2"/>
            <w:vMerge w:val="continue"/>
            <w:tcBorders>
              <w:left w:val="single" w:color="auto" w:sz="12" w:space="0"/>
            </w:tcBorders>
            <w:noWrap w:val="0"/>
            <w:vAlign w:val="center"/>
          </w:tcPr>
          <w:p w14:paraId="1EE01B31">
            <w:pPr>
              <w:adjustRightInd w:val="0"/>
              <w:snapToGrid w:val="0"/>
              <w:jc w:val="center"/>
              <w:rPr>
                <w:rFonts w:ascii="宋体" w:hAnsi="宋体"/>
                <w:color w:val="000000"/>
                <w:szCs w:val="21"/>
              </w:rPr>
            </w:pPr>
          </w:p>
        </w:tc>
        <w:tc>
          <w:tcPr>
            <w:tcW w:w="2922" w:type="dxa"/>
            <w:gridSpan w:val="2"/>
            <w:vMerge w:val="continue"/>
            <w:noWrap w:val="0"/>
            <w:vAlign w:val="center"/>
          </w:tcPr>
          <w:p w14:paraId="2708E440">
            <w:pPr>
              <w:adjustRightInd w:val="0"/>
              <w:snapToGrid w:val="0"/>
              <w:rPr>
                <w:rFonts w:ascii="宋体" w:hAnsi="宋体"/>
                <w:color w:val="000000"/>
                <w:szCs w:val="21"/>
              </w:rPr>
            </w:pPr>
          </w:p>
        </w:tc>
        <w:tc>
          <w:tcPr>
            <w:tcW w:w="558" w:type="dxa"/>
            <w:vMerge w:val="continue"/>
            <w:noWrap w:val="0"/>
            <w:vAlign w:val="center"/>
          </w:tcPr>
          <w:p w14:paraId="183D281E">
            <w:pPr>
              <w:adjustRightInd w:val="0"/>
              <w:snapToGrid w:val="0"/>
              <w:jc w:val="center"/>
              <w:rPr>
                <w:rFonts w:ascii="宋体" w:hAnsi="宋体"/>
                <w:color w:val="000000"/>
                <w:szCs w:val="21"/>
              </w:rPr>
            </w:pPr>
          </w:p>
        </w:tc>
        <w:tc>
          <w:tcPr>
            <w:tcW w:w="666" w:type="dxa"/>
            <w:vMerge w:val="continue"/>
            <w:noWrap w:val="0"/>
            <w:vAlign w:val="center"/>
          </w:tcPr>
          <w:p w14:paraId="64EAAB19">
            <w:pPr>
              <w:adjustRightInd w:val="0"/>
              <w:snapToGrid w:val="0"/>
              <w:jc w:val="center"/>
              <w:rPr>
                <w:rFonts w:ascii="宋体" w:hAnsi="宋体"/>
                <w:color w:val="000000"/>
                <w:szCs w:val="21"/>
              </w:rPr>
            </w:pPr>
          </w:p>
        </w:tc>
        <w:tc>
          <w:tcPr>
            <w:tcW w:w="485" w:type="dxa"/>
            <w:noWrap w:val="0"/>
            <w:vAlign w:val="center"/>
          </w:tcPr>
          <w:p w14:paraId="556032B5">
            <w:pPr>
              <w:adjustRightInd w:val="0"/>
              <w:snapToGrid w:val="0"/>
              <w:jc w:val="center"/>
              <w:rPr>
                <w:rFonts w:ascii="宋体" w:hAnsi="宋体"/>
                <w:color w:val="000000"/>
                <w:szCs w:val="21"/>
              </w:rPr>
            </w:pPr>
            <w:r>
              <w:rPr>
                <w:rFonts w:ascii="宋体" w:hAnsi="宋体"/>
                <w:color w:val="000000"/>
                <w:szCs w:val="21"/>
              </w:rPr>
              <w:t>一</w:t>
            </w:r>
          </w:p>
        </w:tc>
        <w:tc>
          <w:tcPr>
            <w:tcW w:w="486" w:type="dxa"/>
            <w:noWrap w:val="0"/>
            <w:vAlign w:val="center"/>
          </w:tcPr>
          <w:p w14:paraId="3C62F3DA">
            <w:pPr>
              <w:adjustRightInd w:val="0"/>
              <w:snapToGrid w:val="0"/>
              <w:jc w:val="center"/>
              <w:rPr>
                <w:rFonts w:ascii="宋体" w:hAnsi="宋体"/>
                <w:color w:val="000000"/>
                <w:szCs w:val="21"/>
              </w:rPr>
            </w:pPr>
            <w:r>
              <w:rPr>
                <w:rFonts w:ascii="宋体" w:hAnsi="宋体"/>
                <w:color w:val="000000"/>
                <w:szCs w:val="21"/>
              </w:rPr>
              <w:t>二</w:t>
            </w:r>
          </w:p>
        </w:tc>
        <w:tc>
          <w:tcPr>
            <w:tcW w:w="486" w:type="dxa"/>
            <w:noWrap w:val="0"/>
            <w:vAlign w:val="center"/>
          </w:tcPr>
          <w:p w14:paraId="09F05BA5">
            <w:pPr>
              <w:adjustRightInd w:val="0"/>
              <w:snapToGrid w:val="0"/>
              <w:jc w:val="center"/>
              <w:rPr>
                <w:rFonts w:ascii="宋体" w:hAnsi="宋体"/>
                <w:color w:val="000000"/>
                <w:szCs w:val="21"/>
              </w:rPr>
            </w:pPr>
            <w:r>
              <w:rPr>
                <w:rFonts w:ascii="宋体" w:hAnsi="宋体"/>
                <w:color w:val="000000"/>
                <w:szCs w:val="21"/>
              </w:rPr>
              <w:t>三</w:t>
            </w:r>
          </w:p>
        </w:tc>
        <w:tc>
          <w:tcPr>
            <w:tcW w:w="1604" w:type="dxa"/>
            <w:vMerge w:val="continue"/>
            <w:noWrap w:val="0"/>
            <w:vAlign w:val="center"/>
          </w:tcPr>
          <w:p w14:paraId="19BE441A">
            <w:pPr>
              <w:adjustRightInd w:val="0"/>
              <w:snapToGrid w:val="0"/>
              <w:jc w:val="center"/>
              <w:rPr>
                <w:rFonts w:ascii="宋体" w:hAnsi="宋体"/>
                <w:color w:val="000000"/>
                <w:szCs w:val="21"/>
              </w:rPr>
            </w:pPr>
          </w:p>
        </w:tc>
        <w:tc>
          <w:tcPr>
            <w:tcW w:w="1117" w:type="dxa"/>
            <w:gridSpan w:val="2"/>
            <w:vMerge w:val="continue"/>
            <w:tcBorders>
              <w:right w:val="single" w:color="auto" w:sz="12" w:space="0"/>
            </w:tcBorders>
            <w:noWrap w:val="0"/>
            <w:vAlign w:val="center"/>
          </w:tcPr>
          <w:p w14:paraId="01871DD1">
            <w:pPr>
              <w:widowControl/>
              <w:adjustRightInd w:val="0"/>
              <w:snapToGrid w:val="0"/>
              <w:jc w:val="center"/>
              <w:rPr>
                <w:rFonts w:ascii="宋体" w:hAnsi="宋体"/>
                <w:color w:val="000000"/>
                <w:szCs w:val="21"/>
              </w:rPr>
            </w:pPr>
          </w:p>
        </w:tc>
      </w:tr>
      <w:tr w14:paraId="3B6BA5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680" w:hRule="atLeast"/>
        </w:trPr>
        <w:tc>
          <w:tcPr>
            <w:tcW w:w="668" w:type="dxa"/>
            <w:vMerge w:val="restart"/>
            <w:tcBorders>
              <w:left w:val="single" w:color="auto" w:sz="12" w:space="0"/>
            </w:tcBorders>
            <w:noWrap w:val="0"/>
            <w:vAlign w:val="center"/>
          </w:tcPr>
          <w:p w14:paraId="3852F930">
            <w:pPr>
              <w:adjustRightInd w:val="0"/>
              <w:snapToGrid w:val="0"/>
              <w:jc w:val="center"/>
              <w:rPr>
                <w:rFonts w:ascii="宋体" w:hAnsi="宋体"/>
                <w:color w:val="000000"/>
                <w:szCs w:val="21"/>
              </w:rPr>
            </w:pPr>
            <w:r>
              <w:rPr>
                <w:rFonts w:ascii="宋体" w:hAnsi="宋体"/>
                <w:color w:val="000000"/>
                <w:szCs w:val="21"/>
              </w:rPr>
              <w:t>学</w:t>
            </w:r>
          </w:p>
          <w:p w14:paraId="1A120AB0">
            <w:pPr>
              <w:adjustRightInd w:val="0"/>
              <w:snapToGrid w:val="0"/>
              <w:jc w:val="center"/>
              <w:rPr>
                <w:rFonts w:ascii="宋体" w:hAnsi="宋体"/>
                <w:color w:val="000000"/>
                <w:szCs w:val="21"/>
              </w:rPr>
            </w:pPr>
            <w:r>
              <w:rPr>
                <w:rFonts w:ascii="宋体" w:hAnsi="宋体"/>
                <w:color w:val="000000"/>
                <w:szCs w:val="21"/>
              </w:rPr>
              <w:t>位</w:t>
            </w:r>
          </w:p>
          <w:p w14:paraId="0E006446">
            <w:pPr>
              <w:adjustRightInd w:val="0"/>
              <w:snapToGrid w:val="0"/>
              <w:jc w:val="center"/>
              <w:rPr>
                <w:rFonts w:ascii="宋体" w:hAnsi="宋体"/>
                <w:color w:val="000000"/>
                <w:szCs w:val="21"/>
              </w:rPr>
            </w:pPr>
            <w:r>
              <w:rPr>
                <w:rFonts w:ascii="宋体" w:hAnsi="宋体"/>
                <w:color w:val="000000"/>
                <w:szCs w:val="21"/>
              </w:rPr>
              <w:t>课</w:t>
            </w:r>
          </w:p>
        </w:tc>
        <w:tc>
          <w:tcPr>
            <w:tcW w:w="629" w:type="dxa"/>
            <w:vMerge w:val="restart"/>
            <w:noWrap w:val="0"/>
            <w:textDirection w:val="tbRlV"/>
            <w:vAlign w:val="center"/>
          </w:tcPr>
          <w:p w14:paraId="78C160DC">
            <w:pPr>
              <w:adjustRightInd w:val="0"/>
              <w:snapToGrid w:val="0"/>
              <w:ind w:left="113" w:right="113"/>
              <w:jc w:val="center"/>
              <w:rPr>
                <w:rFonts w:ascii="宋体" w:hAnsi="宋体"/>
                <w:color w:val="000000"/>
                <w:szCs w:val="21"/>
              </w:rPr>
            </w:pPr>
            <w:r>
              <w:rPr>
                <w:rFonts w:ascii="宋体" w:hAnsi="宋体"/>
                <w:color w:val="000000"/>
                <w:szCs w:val="21"/>
              </w:rPr>
              <w:t>公共学位课</w:t>
            </w:r>
          </w:p>
        </w:tc>
        <w:tc>
          <w:tcPr>
            <w:tcW w:w="2922" w:type="dxa"/>
            <w:gridSpan w:val="2"/>
            <w:noWrap w:val="0"/>
            <w:vAlign w:val="center"/>
          </w:tcPr>
          <w:p w14:paraId="17B867B8">
            <w:pPr>
              <w:adjustRightInd w:val="0"/>
              <w:snapToGrid w:val="0"/>
              <w:rPr>
                <w:rFonts w:hint="eastAsia" w:ascii="宋体" w:hAnsi="宋体"/>
                <w:color w:val="auto"/>
                <w:szCs w:val="21"/>
              </w:rPr>
            </w:pPr>
            <w:r>
              <w:rPr>
                <w:rFonts w:hint="eastAsia" w:ascii="宋体" w:hAnsi="宋体"/>
                <w:color w:val="auto"/>
                <w:szCs w:val="21"/>
              </w:rPr>
              <w:t>中国马克思主义与当代</w:t>
            </w:r>
          </w:p>
        </w:tc>
        <w:tc>
          <w:tcPr>
            <w:tcW w:w="558" w:type="dxa"/>
            <w:noWrap w:val="0"/>
            <w:vAlign w:val="center"/>
          </w:tcPr>
          <w:p w14:paraId="543E2D24">
            <w:pPr>
              <w:adjustRightInd w:val="0"/>
              <w:snapToGrid w:val="0"/>
              <w:jc w:val="center"/>
              <w:rPr>
                <w:rFonts w:hint="eastAsia" w:ascii="宋体" w:hAnsi="宋体"/>
                <w:color w:val="auto"/>
                <w:szCs w:val="21"/>
              </w:rPr>
            </w:pPr>
            <w:r>
              <w:rPr>
                <w:rFonts w:hint="eastAsia" w:ascii="宋体" w:hAnsi="宋体"/>
                <w:color w:val="auto"/>
                <w:szCs w:val="21"/>
              </w:rPr>
              <w:t>2</w:t>
            </w:r>
          </w:p>
        </w:tc>
        <w:tc>
          <w:tcPr>
            <w:tcW w:w="666" w:type="dxa"/>
            <w:noWrap w:val="0"/>
            <w:vAlign w:val="center"/>
          </w:tcPr>
          <w:p w14:paraId="0B0F7CE1">
            <w:pPr>
              <w:adjustRightInd w:val="0"/>
              <w:snapToGrid w:val="0"/>
              <w:jc w:val="center"/>
              <w:rPr>
                <w:rFonts w:hint="eastAsia" w:ascii="宋体" w:hAnsi="宋体"/>
                <w:color w:val="auto"/>
                <w:szCs w:val="21"/>
              </w:rPr>
            </w:pPr>
            <w:r>
              <w:rPr>
                <w:rFonts w:hint="eastAsia" w:ascii="宋体" w:hAnsi="宋体"/>
                <w:color w:val="auto"/>
                <w:szCs w:val="21"/>
              </w:rPr>
              <w:t>32</w:t>
            </w:r>
          </w:p>
        </w:tc>
        <w:tc>
          <w:tcPr>
            <w:tcW w:w="485" w:type="dxa"/>
            <w:noWrap w:val="0"/>
            <w:vAlign w:val="center"/>
          </w:tcPr>
          <w:p w14:paraId="05CD2273">
            <w:pPr>
              <w:adjustRightInd w:val="0"/>
              <w:snapToGrid w:val="0"/>
              <w:jc w:val="center"/>
              <w:rPr>
                <w:rFonts w:hint="eastAsia" w:ascii="宋体" w:hAnsi="宋体"/>
                <w:color w:val="auto"/>
                <w:szCs w:val="21"/>
              </w:rPr>
            </w:pPr>
            <w:r>
              <w:rPr>
                <w:rFonts w:hint="eastAsia" w:ascii="宋体" w:hAnsi="宋体"/>
                <w:color w:val="auto"/>
                <w:szCs w:val="21"/>
              </w:rPr>
              <w:t>√</w:t>
            </w:r>
          </w:p>
        </w:tc>
        <w:tc>
          <w:tcPr>
            <w:tcW w:w="486" w:type="dxa"/>
            <w:noWrap w:val="0"/>
            <w:vAlign w:val="center"/>
          </w:tcPr>
          <w:p w14:paraId="30BB5E95">
            <w:pPr>
              <w:adjustRightInd w:val="0"/>
              <w:snapToGrid w:val="0"/>
              <w:jc w:val="center"/>
              <w:rPr>
                <w:rFonts w:hint="eastAsia" w:ascii="宋体" w:hAnsi="宋体"/>
                <w:color w:val="auto"/>
                <w:szCs w:val="21"/>
              </w:rPr>
            </w:pPr>
          </w:p>
        </w:tc>
        <w:tc>
          <w:tcPr>
            <w:tcW w:w="486" w:type="dxa"/>
            <w:noWrap w:val="0"/>
            <w:vAlign w:val="center"/>
          </w:tcPr>
          <w:p w14:paraId="687DB691">
            <w:pPr>
              <w:adjustRightInd w:val="0"/>
              <w:snapToGrid w:val="0"/>
              <w:jc w:val="center"/>
              <w:rPr>
                <w:rFonts w:hint="eastAsia" w:ascii="宋体" w:hAnsi="宋体"/>
                <w:color w:val="auto"/>
                <w:szCs w:val="21"/>
              </w:rPr>
            </w:pPr>
          </w:p>
        </w:tc>
        <w:tc>
          <w:tcPr>
            <w:tcW w:w="1604" w:type="dxa"/>
            <w:noWrap w:val="0"/>
            <w:vAlign w:val="center"/>
          </w:tcPr>
          <w:p w14:paraId="5460359B">
            <w:pPr>
              <w:adjustRightInd w:val="0"/>
              <w:snapToGrid w:val="0"/>
              <w:jc w:val="center"/>
              <w:rPr>
                <w:rFonts w:hint="eastAsia" w:ascii="宋体" w:hAnsi="宋体"/>
                <w:color w:val="auto"/>
                <w:szCs w:val="21"/>
              </w:rPr>
            </w:pPr>
            <w:r>
              <w:rPr>
                <w:rFonts w:hint="eastAsia" w:ascii="宋体" w:hAnsi="宋体"/>
                <w:color w:val="auto"/>
                <w:szCs w:val="21"/>
              </w:rPr>
              <w:t>马克思主义学院</w:t>
            </w:r>
          </w:p>
        </w:tc>
        <w:tc>
          <w:tcPr>
            <w:tcW w:w="1117" w:type="dxa"/>
            <w:gridSpan w:val="2"/>
            <w:vMerge w:val="restart"/>
            <w:tcBorders>
              <w:right w:val="single" w:color="auto" w:sz="12" w:space="0"/>
            </w:tcBorders>
            <w:noWrap w:val="0"/>
            <w:vAlign w:val="center"/>
          </w:tcPr>
          <w:p w14:paraId="11B88BE2">
            <w:pPr>
              <w:widowControl/>
              <w:adjustRightInd w:val="0"/>
              <w:snapToGrid w:val="0"/>
              <w:jc w:val="center"/>
              <w:rPr>
                <w:rFonts w:hint="eastAsia" w:ascii="宋体" w:hAnsi="宋体"/>
                <w:color w:val="auto"/>
                <w:szCs w:val="21"/>
              </w:rPr>
            </w:pPr>
            <w:r>
              <w:rPr>
                <w:rFonts w:hint="eastAsia" w:ascii="宋体" w:hAnsi="宋体"/>
                <w:color w:val="auto"/>
                <w:szCs w:val="21"/>
                <w:lang w:val="en-US" w:eastAsia="zh-Hans"/>
              </w:rPr>
              <w:t>最低</w:t>
            </w:r>
            <w:r>
              <w:rPr>
                <w:rFonts w:hint="default" w:ascii="宋体" w:hAnsi="宋体"/>
                <w:color w:val="auto"/>
                <w:szCs w:val="21"/>
                <w:lang w:eastAsia="zh-Hans"/>
              </w:rPr>
              <w:t>6</w:t>
            </w:r>
            <w:r>
              <w:rPr>
                <w:rFonts w:hint="eastAsia" w:ascii="宋体" w:hAnsi="宋体"/>
                <w:color w:val="auto"/>
                <w:szCs w:val="21"/>
                <w:lang w:val="en-US" w:eastAsia="zh-Hans"/>
              </w:rPr>
              <w:t>个学分</w:t>
            </w:r>
            <w:r>
              <w:rPr>
                <w:rFonts w:hint="default" w:ascii="宋体" w:hAnsi="宋体"/>
                <w:color w:val="auto"/>
                <w:szCs w:val="21"/>
              </w:rPr>
              <w:t xml:space="preserve"> </w:t>
            </w:r>
          </w:p>
        </w:tc>
      </w:tr>
      <w:tr w14:paraId="0FCAB6C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680" w:hRule="atLeast"/>
        </w:trPr>
        <w:tc>
          <w:tcPr>
            <w:tcW w:w="668" w:type="dxa"/>
            <w:vMerge w:val="continue"/>
            <w:tcBorders>
              <w:left w:val="single" w:color="auto" w:sz="12" w:space="0"/>
            </w:tcBorders>
            <w:noWrap w:val="0"/>
            <w:vAlign w:val="center"/>
          </w:tcPr>
          <w:p w14:paraId="4CBB0B3B">
            <w:pPr>
              <w:adjustRightInd w:val="0"/>
              <w:snapToGrid w:val="0"/>
              <w:jc w:val="center"/>
              <w:rPr>
                <w:rFonts w:ascii="宋体" w:hAnsi="宋体"/>
                <w:color w:val="000000"/>
                <w:szCs w:val="21"/>
              </w:rPr>
            </w:pPr>
          </w:p>
        </w:tc>
        <w:tc>
          <w:tcPr>
            <w:tcW w:w="629" w:type="dxa"/>
            <w:vMerge w:val="continue"/>
            <w:noWrap w:val="0"/>
            <w:textDirection w:val="tbRlV"/>
            <w:vAlign w:val="center"/>
          </w:tcPr>
          <w:p w14:paraId="598C0CC6">
            <w:pPr>
              <w:adjustRightInd w:val="0"/>
              <w:snapToGrid w:val="0"/>
              <w:ind w:left="113" w:right="113"/>
              <w:jc w:val="center"/>
              <w:rPr>
                <w:rFonts w:ascii="宋体" w:hAnsi="宋体"/>
                <w:color w:val="000000"/>
                <w:szCs w:val="21"/>
              </w:rPr>
            </w:pPr>
          </w:p>
        </w:tc>
        <w:tc>
          <w:tcPr>
            <w:tcW w:w="2922" w:type="dxa"/>
            <w:gridSpan w:val="2"/>
            <w:tcBorders>
              <w:bottom w:val="single" w:color="auto" w:sz="2" w:space="0"/>
            </w:tcBorders>
            <w:noWrap w:val="0"/>
            <w:vAlign w:val="center"/>
          </w:tcPr>
          <w:p w14:paraId="201056BA">
            <w:pPr>
              <w:adjustRightInd w:val="0"/>
              <w:snapToGrid w:val="0"/>
              <w:rPr>
                <w:rFonts w:ascii="宋体" w:hAnsi="宋体"/>
                <w:color w:val="auto"/>
                <w:szCs w:val="21"/>
              </w:rPr>
            </w:pPr>
            <w:r>
              <w:rPr>
                <w:rFonts w:hint="eastAsia" w:ascii="宋体" w:hAnsi="宋体"/>
                <w:color w:val="auto"/>
                <w:szCs w:val="21"/>
                <w:lang w:val="en-US" w:eastAsia="zh-Hans"/>
              </w:rPr>
              <w:t>英语（主英文文献</w:t>
            </w:r>
            <w:r>
              <w:rPr>
                <w:rFonts w:ascii="宋体" w:hAnsi="宋体"/>
                <w:color w:val="auto"/>
                <w:szCs w:val="21"/>
              </w:rPr>
              <w:t>阅读</w:t>
            </w:r>
            <w:r>
              <w:rPr>
                <w:rFonts w:hint="eastAsia" w:ascii="宋体" w:hAnsi="宋体"/>
                <w:color w:val="auto"/>
                <w:szCs w:val="21"/>
                <w:lang w:eastAsia="zh-Hans"/>
              </w:rPr>
              <w:t>）</w:t>
            </w:r>
          </w:p>
        </w:tc>
        <w:tc>
          <w:tcPr>
            <w:tcW w:w="558" w:type="dxa"/>
            <w:noWrap w:val="0"/>
            <w:vAlign w:val="center"/>
          </w:tcPr>
          <w:p w14:paraId="1B41D890">
            <w:pPr>
              <w:adjustRightInd w:val="0"/>
              <w:snapToGrid w:val="0"/>
              <w:jc w:val="center"/>
              <w:rPr>
                <w:rFonts w:ascii="宋体" w:hAnsi="宋体"/>
                <w:color w:val="auto"/>
                <w:szCs w:val="21"/>
              </w:rPr>
            </w:pPr>
            <w:r>
              <w:rPr>
                <w:rFonts w:hint="default" w:ascii="宋体" w:hAnsi="宋体"/>
                <w:color w:val="auto"/>
                <w:szCs w:val="21"/>
              </w:rPr>
              <w:t>2</w:t>
            </w:r>
          </w:p>
        </w:tc>
        <w:tc>
          <w:tcPr>
            <w:tcW w:w="666" w:type="dxa"/>
            <w:noWrap w:val="0"/>
            <w:vAlign w:val="center"/>
          </w:tcPr>
          <w:p w14:paraId="77491F23">
            <w:pPr>
              <w:adjustRightInd w:val="0"/>
              <w:snapToGrid w:val="0"/>
              <w:jc w:val="center"/>
              <w:rPr>
                <w:rFonts w:ascii="宋体" w:hAnsi="宋体"/>
                <w:color w:val="auto"/>
                <w:szCs w:val="21"/>
              </w:rPr>
            </w:pPr>
            <w:r>
              <w:rPr>
                <w:rFonts w:hint="default" w:ascii="宋体" w:hAnsi="宋体"/>
                <w:color w:val="auto"/>
                <w:szCs w:val="21"/>
              </w:rPr>
              <w:t>32</w:t>
            </w:r>
          </w:p>
        </w:tc>
        <w:tc>
          <w:tcPr>
            <w:tcW w:w="485" w:type="dxa"/>
            <w:noWrap w:val="0"/>
            <w:vAlign w:val="center"/>
          </w:tcPr>
          <w:p w14:paraId="0C629778">
            <w:pPr>
              <w:pStyle w:val="15"/>
              <w:snapToGrid w:val="0"/>
              <w:spacing w:before="0" w:after="0" w:line="240" w:lineRule="auto"/>
              <w:jc w:val="center"/>
              <w:textAlignment w:val="auto"/>
              <w:rPr>
                <w:rFonts w:hAnsi="宋体"/>
                <w:color w:val="auto"/>
                <w:kern w:val="2"/>
                <w:szCs w:val="21"/>
              </w:rPr>
            </w:pPr>
          </w:p>
        </w:tc>
        <w:tc>
          <w:tcPr>
            <w:tcW w:w="486" w:type="dxa"/>
            <w:noWrap w:val="0"/>
            <w:vAlign w:val="center"/>
          </w:tcPr>
          <w:p w14:paraId="75FB8B89">
            <w:pPr>
              <w:adjustRightInd w:val="0"/>
              <w:snapToGrid w:val="0"/>
              <w:jc w:val="center"/>
              <w:rPr>
                <w:rFonts w:ascii="宋体" w:hAnsi="宋体"/>
                <w:color w:val="auto"/>
                <w:szCs w:val="21"/>
              </w:rPr>
            </w:pPr>
            <w:r>
              <w:rPr>
                <w:rFonts w:ascii="宋体" w:hAnsi="宋体"/>
                <w:color w:val="auto"/>
                <w:szCs w:val="21"/>
              </w:rPr>
              <w:t>√</w:t>
            </w:r>
          </w:p>
        </w:tc>
        <w:tc>
          <w:tcPr>
            <w:tcW w:w="486" w:type="dxa"/>
            <w:noWrap w:val="0"/>
            <w:vAlign w:val="center"/>
          </w:tcPr>
          <w:p w14:paraId="3D6529D6">
            <w:pPr>
              <w:adjustRightInd w:val="0"/>
              <w:snapToGrid w:val="0"/>
              <w:jc w:val="center"/>
              <w:rPr>
                <w:rFonts w:ascii="宋体" w:hAnsi="宋体"/>
                <w:color w:val="auto"/>
                <w:szCs w:val="21"/>
              </w:rPr>
            </w:pPr>
          </w:p>
        </w:tc>
        <w:tc>
          <w:tcPr>
            <w:tcW w:w="1604" w:type="dxa"/>
            <w:noWrap w:val="0"/>
            <w:vAlign w:val="center"/>
          </w:tcPr>
          <w:p w14:paraId="5AD2C9E1">
            <w:pPr>
              <w:adjustRightInd w:val="0"/>
              <w:snapToGrid w:val="0"/>
              <w:jc w:val="center"/>
              <w:rPr>
                <w:rFonts w:hint="eastAsia" w:ascii="宋体" w:hAnsi="宋体"/>
                <w:color w:val="auto"/>
                <w:szCs w:val="21"/>
              </w:rPr>
            </w:pPr>
            <w:r>
              <w:rPr>
                <w:rFonts w:hint="eastAsia" w:ascii="宋体" w:hAnsi="宋体"/>
                <w:color w:val="auto"/>
                <w:kern w:val="2"/>
                <w:sz w:val="21"/>
                <w:szCs w:val="21"/>
                <w:highlight w:val="none"/>
                <w:lang w:val="en-US" w:eastAsia="zh-CN" w:bidi="ar-SA"/>
              </w:rPr>
              <w:t>经济学院</w:t>
            </w:r>
          </w:p>
        </w:tc>
        <w:tc>
          <w:tcPr>
            <w:tcW w:w="1117" w:type="dxa"/>
            <w:gridSpan w:val="2"/>
            <w:vMerge w:val="continue"/>
            <w:tcBorders>
              <w:right w:val="single" w:color="auto" w:sz="12" w:space="0"/>
            </w:tcBorders>
            <w:noWrap w:val="0"/>
            <w:vAlign w:val="center"/>
          </w:tcPr>
          <w:p w14:paraId="17EEDAC9">
            <w:pPr>
              <w:widowControl/>
              <w:adjustRightInd w:val="0"/>
              <w:snapToGrid w:val="0"/>
              <w:jc w:val="center"/>
              <w:rPr>
                <w:rFonts w:hint="eastAsia" w:ascii="宋体" w:hAnsi="宋体"/>
                <w:color w:val="auto"/>
                <w:szCs w:val="21"/>
              </w:rPr>
            </w:pPr>
          </w:p>
        </w:tc>
      </w:tr>
      <w:tr w14:paraId="6BE102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680" w:hRule="atLeast"/>
        </w:trPr>
        <w:tc>
          <w:tcPr>
            <w:tcW w:w="668" w:type="dxa"/>
            <w:vMerge w:val="continue"/>
            <w:tcBorders>
              <w:left w:val="single" w:color="auto" w:sz="12" w:space="0"/>
            </w:tcBorders>
            <w:noWrap w:val="0"/>
            <w:vAlign w:val="center"/>
          </w:tcPr>
          <w:p w14:paraId="4EB9AF0A">
            <w:pPr>
              <w:adjustRightInd w:val="0"/>
              <w:snapToGrid w:val="0"/>
              <w:jc w:val="center"/>
              <w:rPr>
                <w:rFonts w:ascii="宋体" w:hAnsi="宋体"/>
                <w:color w:val="000000"/>
                <w:szCs w:val="21"/>
              </w:rPr>
            </w:pPr>
          </w:p>
        </w:tc>
        <w:tc>
          <w:tcPr>
            <w:tcW w:w="629" w:type="dxa"/>
            <w:vMerge w:val="continue"/>
            <w:tcBorders>
              <w:bottom w:val="single" w:color="auto" w:sz="2" w:space="0"/>
            </w:tcBorders>
            <w:noWrap w:val="0"/>
            <w:textDirection w:val="tbRlV"/>
            <w:vAlign w:val="center"/>
          </w:tcPr>
          <w:p w14:paraId="72AC6283">
            <w:pPr>
              <w:adjustRightInd w:val="0"/>
              <w:snapToGrid w:val="0"/>
              <w:ind w:left="113" w:right="113"/>
              <w:jc w:val="center"/>
              <w:rPr>
                <w:rFonts w:ascii="宋体" w:hAnsi="宋体"/>
                <w:color w:val="000000"/>
                <w:szCs w:val="21"/>
              </w:rPr>
            </w:pPr>
          </w:p>
        </w:tc>
        <w:tc>
          <w:tcPr>
            <w:tcW w:w="2922" w:type="dxa"/>
            <w:gridSpan w:val="2"/>
            <w:tcBorders>
              <w:bottom w:val="single" w:color="auto" w:sz="2" w:space="0"/>
            </w:tcBorders>
            <w:noWrap w:val="0"/>
            <w:vAlign w:val="center"/>
          </w:tcPr>
          <w:p w14:paraId="02335E21">
            <w:pPr>
              <w:adjustRightInd w:val="0"/>
              <w:snapToGrid w:val="0"/>
              <w:rPr>
                <w:rFonts w:ascii="宋体" w:hAnsi="宋体"/>
                <w:color w:val="auto"/>
                <w:szCs w:val="21"/>
              </w:rPr>
            </w:pPr>
            <w:r>
              <w:rPr>
                <w:rFonts w:hint="eastAsia" w:ascii="宋体" w:hAnsi="宋体"/>
                <w:color w:val="auto"/>
                <w:szCs w:val="21"/>
                <w:lang w:val="en-US" w:eastAsia="zh-CN"/>
              </w:rPr>
              <w:t>AI</w:t>
            </w:r>
            <w:r>
              <w:rPr>
                <w:rFonts w:hint="eastAsia" w:ascii="宋体" w:hAnsi="宋体"/>
                <w:color w:val="auto"/>
                <w:szCs w:val="21"/>
              </w:rPr>
              <w:t>学术</w:t>
            </w:r>
            <w:r>
              <w:rPr>
                <w:rFonts w:ascii="宋体" w:hAnsi="宋体"/>
                <w:color w:val="auto"/>
                <w:szCs w:val="21"/>
              </w:rPr>
              <w:t>论文</w:t>
            </w:r>
            <w:r>
              <w:rPr>
                <w:rFonts w:hint="eastAsia" w:ascii="宋体" w:hAnsi="宋体"/>
                <w:color w:val="auto"/>
                <w:szCs w:val="21"/>
              </w:rPr>
              <w:t>写作</w:t>
            </w:r>
          </w:p>
        </w:tc>
        <w:tc>
          <w:tcPr>
            <w:tcW w:w="558" w:type="dxa"/>
            <w:noWrap w:val="0"/>
            <w:vAlign w:val="center"/>
          </w:tcPr>
          <w:p w14:paraId="7A8E9CFA">
            <w:pPr>
              <w:adjustRightInd w:val="0"/>
              <w:snapToGrid w:val="0"/>
              <w:jc w:val="center"/>
              <w:rPr>
                <w:rFonts w:hint="eastAsia" w:ascii="宋体" w:hAnsi="宋体"/>
                <w:color w:val="auto"/>
                <w:szCs w:val="21"/>
              </w:rPr>
            </w:pPr>
            <w:r>
              <w:rPr>
                <w:rFonts w:hint="default" w:ascii="宋体" w:hAnsi="宋体"/>
                <w:color w:val="auto"/>
                <w:szCs w:val="21"/>
              </w:rPr>
              <w:t>2</w:t>
            </w:r>
          </w:p>
        </w:tc>
        <w:tc>
          <w:tcPr>
            <w:tcW w:w="666" w:type="dxa"/>
            <w:noWrap w:val="0"/>
            <w:vAlign w:val="center"/>
          </w:tcPr>
          <w:p w14:paraId="4EBE3E48">
            <w:pPr>
              <w:adjustRightInd w:val="0"/>
              <w:snapToGrid w:val="0"/>
              <w:jc w:val="center"/>
              <w:rPr>
                <w:rFonts w:hint="eastAsia" w:ascii="宋体" w:hAnsi="宋体"/>
                <w:color w:val="auto"/>
                <w:szCs w:val="21"/>
              </w:rPr>
            </w:pPr>
            <w:r>
              <w:rPr>
                <w:rFonts w:hint="default" w:ascii="宋体" w:hAnsi="宋体"/>
                <w:color w:val="auto"/>
                <w:szCs w:val="21"/>
              </w:rPr>
              <w:t>32</w:t>
            </w:r>
          </w:p>
        </w:tc>
        <w:tc>
          <w:tcPr>
            <w:tcW w:w="485" w:type="dxa"/>
            <w:noWrap w:val="0"/>
            <w:vAlign w:val="center"/>
          </w:tcPr>
          <w:p w14:paraId="4A1BAEA9">
            <w:pPr>
              <w:pStyle w:val="15"/>
              <w:snapToGrid w:val="0"/>
              <w:spacing w:before="0" w:after="0" w:line="240" w:lineRule="auto"/>
              <w:jc w:val="center"/>
              <w:textAlignment w:val="auto"/>
              <w:rPr>
                <w:rFonts w:hAnsi="宋体"/>
                <w:color w:val="auto"/>
                <w:szCs w:val="21"/>
              </w:rPr>
            </w:pPr>
            <w:r>
              <w:rPr>
                <w:rFonts w:hAnsi="宋体"/>
                <w:color w:val="auto"/>
                <w:szCs w:val="21"/>
              </w:rPr>
              <w:t>√</w:t>
            </w:r>
          </w:p>
        </w:tc>
        <w:tc>
          <w:tcPr>
            <w:tcW w:w="486" w:type="dxa"/>
            <w:noWrap w:val="0"/>
            <w:vAlign w:val="center"/>
          </w:tcPr>
          <w:p w14:paraId="722D553D">
            <w:pPr>
              <w:adjustRightInd w:val="0"/>
              <w:snapToGrid w:val="0"/>
              <w:jc w:val="center"/>
              <w:rPr>
                <w:rFonts w:ascii="宋体" w:hAnsi="宋体"/>
                <w:color w:val="auto"/>
                <w:szCs w:val="21"/>
              </w:rPr>
            </w:pPr>
          </w:p>
        </w:tc>
        <w:tc>
          <w:tcPr>
            <w:tcW w:w="486" w:type="dxa"/>
            <w:noWrap w:val="0"/>
            <w:vAlign w:val="center"/>
          </w:tcPr>
          <w:p w14:paraId="4EF4992E">
            <w:pPr>
              <w:adjustRightInd w:val="0"/>
              <w:snapToGrid w:val="0"/>
              <w:jc w:val="center"/>
              <w:rPr>
                <w:rFonts w:ascii="宋体" w:hAnsi="宋体"/>
                <w:color w:val="auto"/>
                <w:szCs w:val="21"/>
              </w:rPr>
            </w:pPr>
          </w:p>
        </w:tc>
        <w:tc>
          <w:tcPr>
            <w:tcW w:w="1604" w:type="dxa"/>
            <w:noWrap w:val="0"/>
            <w:vAlign w:val="center"/>
          </w:tcPr>
          <w:p w14:paraId="6C6F8645">
            <w:pPr>
              <w:adjustRightInd w:val="0"/>
              <w:snapToGrid w:val="0"/>
              <w:jc w:val="center"/>
              <w:rPr>
                <w:rFonts w:hint="default" w:ascii="宋体" w:hAnsi="宋体"/>
                <w:color w:val="auto"/>
                <w:szCs w:val="21"/>
                <w:lang w:val="en-US"/>
              </w:rPr>
            </w:pPr>
            <w:r>
              <w:rPr>
                <w:rFonts w:hint="eastAsia" w:ascii="宋体" w:hAnsi="宋体"/>
                <w:color w:val="auto"/>
                <w:kern w:val="2"/>
                <w:sz w:val="21"/>
                <w:szCs w:val="21"/>
                <w:highlight w:val="none"/>
                <w:lang w:val="en-US" w:eastAsia="zh-CN" w:bidi="ar-SA"/>
              </w:rPr>
              <w:t>经济学院或数字经济学院</w:t>
            </w:r>
          </w:p>
        </w:tc>
        <w:tc>
          <w:tcPr>
            <w:tcW w:w="1117" w:type="dxa"/>
            <w:gridSpan w:val="2"/>
            <w:vMerge w:val="continue"/>
            <w:tcBorders>
              <w:right w:val="single" w:color="auto" w:sz="12" w:space="0"/>
            </w:tcBorders>
            <w:noWrap w:val="0"/>
            <w:vAlign w:val="center"/>
          </w:tcPr>
          <w:p w14:paraId="0A9DA61F">
            <w:pPr>
              <w:widowControl/>
              <w:adjustRightInd w:val="0"/>
              <w:snapToGrid w:val="0"/>
              <w:jc w:val="center"/>
              <w:rPr>
                <w:rFonts w:hint="eastAsia" w:ascii="宋体" w:hAnsi="宋体"/>
                <w:color w:val="auto"/>
                <w:szCs w:val="21"/>
              </w:rPr>
            </w:pPr>
          </w:p>
        </w:tc>
      </w:tr>
      <w:tr w14:paraId="403D989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575" w:hRule="atLeast"/>
        </w:trPr>
        <w:tc>
          <w:tcPr>
            <w:tcW w:w="668" w:type="dxa"/>
            <w:vMerge w:val="continue"/>
            <w:tcBorders>
              <w:left w:val="single" w:color="auto" w:sz="12" w:space="0"/>
            </w:tcBorders>
            <w:noWrap w:val="0"/>
            <w:vAlign w:val="center"/>
          </w:tcPr>
          <w:p w14:paraId="6E861E32">
            <w:pPr>
              <w:adjustRightInd w:val="0"/>
              <w:snapToGrid w:val="0"/>
              <w:jc w:val="center"/>
              <w:rPr>
                <w:rFonts w:ascii="宋体" w:hAnsi="宋体"/>
                <w:color w:val="000000"/>
                <w:szCs w:val="21"/>
              </w:rPr>
            </w:pPr>
          </w:p>
        </w:tc>
        <w:tc>
          <w:tcPr>
            <w:tcW w:w="629" w:type="dxa"/>
            <w:vMerge w:val="restart"/>
            <w:noWrap w:val="0"/>
            <w:textDirection w:val="tbRlV"/>
            <w:vAlign w:val="center"/>
          </w:tcPr>
          <w:p w14:paraId="0E094E10">
            <w:pPr>
              <w:adjustRightInd w:val="0"/>
              <w:snapToGrid w:val="0"/>
              <w:ind w:left="113" w:right="113"/>
              <w:jc w:val="center"/>
              <w:rPr>
                <w:rFonts w:hint="default" w:ascii="宋体" w:hAnsi="宋体" w:eastAsia="宋体"/>
                <w:color w:val="000000"/>
                <w:szCs w:val="21"/>
                <w:lang w:val="en-US" w:eastAsia="zh-CN"/>
              </w:rPr>
            </w:pPr>
            <w:r>
              <w:rPr>
                <w:rFonts w:ascii="宋体" w:hAnsi="宋体"/>
                <w:color w:val="000000"/>
                <w:szCs w:val="21"/>
              </w:rPr>
              <w:t>专业学位课</w:t>
            </w:r>
          </w:p>
        </w:tc>
        <w:tc>
          <w:tcPr>
            <w:tcW w:w="547" w:type="dxa"/>
            <w:vMerge w:val="restart"/>
            <w:tcBorders>
              <w:right w:val="single" w:color="auto" w:sz="4" w:space="0"/>
            </w:tcBorders>
            <w:noWrap w:val="0"/>
            <w:vAlign w:val="center"/>
          </w:tcPr>
          <w:p w14:paraId="4E2D8E68">
            <w:pPr>
              <w:adjustRightInd w:val="0"/>
              <w:snapToGrid w:val="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学科基础课</w:t>
            </w:r>
          </w:p>
        </w:tc>
        <w:tc>
          <w:tcPr>
            <w:tcW w:w="2375" w:type="dxa"/>
            <w:tcBorders>
              <w:left w:val="single" w:color="auto" w:sz="4" w:space="0"/>
            </w:tcBorders>
            <w:noWrap w:val="0"/>
            <w:vAlign w:val="center"/>
          </w:tcPr>
          <w:p w14:paraId="303EC124">
            <w:pPr>
              <w:adjustRightInd w:val="0"/>
              <w:snapToGrid w:val="0"/>
              <w:rPr>
                <w:rFonts w:hint="eastAsia" w:ascii="宋体" w:hAnsi="宋体"/>
                <w:color w:val="auto"/>
                <w:szCs w:val="21"/>
                <w:highlight w:val="none"/>
                <w:lang w:val="en-US" w:eastAsia="zh-CN"/>
              </w:rPr>
            </w:pPr>
            <w:r>
              <w:rPr>
                <w:rFonts w:hint="eastAsia" w:ascii="宋体" w:hAnsi="宋体" w:eastAsia="宋体" w:cs="Times New Roman"/>
                <w:color w:val="auto"/>
                <w:szCs w:val="21"/>
                <w:highlight w:val="none"/>
              </w:rPr>
              <w:t>高级微观经济学</w:t>
            </w:r>
          </w:p>
        </w:tc>
        <w:tc>
          <w:tcPr>
            <w:tcW w:w="558" w:type="dxa"/>
            <w:noWrap w:val="0"/>
            <w:vAlign w:val="center"/>
          </w:tcPr>
          <w:p w14:paraId="63EF9B6B">
            <w:pPr>
              <w:adjustRightInd w:val="0"/>
              <w:snapToGrid w:val="0"/>
              <w:jc w:val="center"/>
              <w:rPr>
                <w:rFonts w:hint="default" w:ascii="宋体" w:hAnsi="宋体"/>
                <w:color w:val="auto"/>
                <w:kern w:val="2"/>
                <w:sz w:val="21"/>
                <w:szCs w:val="21"/>
                <w:highlight w:val="none"/>
                <w:lang w:val="en-US" w:eastAsia="zh-CN" w:bidi="ar-SA"/>
              </w:rPr>
            </w:pPr>
            <w:r>
              <w:rPr>
                <w:rFonts w:hint="eastAsia" w:ascii="宋体" w:hAnsi="宋体"/>
                <w:color w:val="auto"/>
                <w:szCs w:val="21"/>
                <w:highlight w:val="none"/>
              </w:rPr>
              <w:t>3</w:t>
            </w:r>
          </w:p>
        </w:tc>
        <w:tc>
          <w:tcPr>
            <w:tcW w:w="666" w:type="dxa"/>
            <w:noWrap w:val="0"/>
            <w:vAlign w:val="center"/>
          </w:tcPr>
          <w:p w14:paraId="0CDCD555">
            <w:pPr>
              <w:adjustRightInd w:val="0"/>
              <w:snapToGrid w:val="0"/>
              <w:jc w:val="center"/>
              <w:rPr>
                <w:rFonts w:hint="default" w:ascii="宋体" w:hAnsi="宋体"/>
                <w:color w:val="auto"/>
                <w:kern w:val="2"/>
                <w:sz w:val="21"/>
                <w:szCs w:val="21"/>
                <w:highlight w:val="none"/>
                <w:lang w:val="en-US" w:eastAsia="zh-CN" w:bidi="ar-SA"/>
              </w:rPr>
            </w:pPr>
            <w:r>
              <w:rPr>
                <w:rFonts w:hint="eastAsia" w:ascii="宋体" w:hAnsi="宋体"/>
                <w:color w:val="auto"/>
                <w:szCs w:val="21"/>
                <w:highlight w:val="none"/>
              </w:rPr>
              <w:t>48</w:t>
            </w:r>
          </w:p>
        </w:tc>
        <w:tc>
          <w:tcPr>
            <w:tcW w:w="485" w:type="dxa"/>
            <w:noWrap w:val="0"/>
            <w:vAlign w:val="center"/>
          </w:tcPr>
          <w:p w14:paraId="45A0C7A4">
            <w:pPr>
              <w:pStyle w:val="15"/>
              <w:snapToGrid w:val="0"/>
              <w:spacing w:before="0" w:after="0" w:line="240" w:lineRule="auto"/>
              <w:jc w:val="center"/>
              <w:textAlignment w:val="auto"/>
              <w:rPr>
                <w:rFonts w:ascii="宋体" w:hAnsi="宋体"/>
                <w:color w:val="auto"/>
                <w:kern w:val="2"/>
                <w:sz w:val="21"/>
                <w:szCs w:val="21"/>
                <w:highlight w:val="none"/>
                <w:lang w:val="en-US" w:eastAsia="zh-CN" w:bidi="ar-SA"/>
              </w:rPr>
            </w:pPr>
            <w:r>
              <w:rPr>
                <w:rFonts w:hAnsi="宋体"/>
                <w:color w:val="auto"/>
                <w:szCs w:val="21"/>
                <w:highlight w:val="none"/>
              </w:rPr>
              <w:t>√</w:t>
            </w:r>
          </w:p>
        </w:tc>
        <w:tc>
          <w:tcPr>
            <w:tcW w:w="486" w:type="dxa"/>
            <w:noWrap w:val="0"/>
            <w:vAlign w:val="center"/>
          </w:tcPr>
          <w:p w14:paraId="6030FCA9">
            <w:pPr>
              <w:adjustRightInd w:val="0"/>
              <w:snapToGrid w:val="0"/>
              <w:jc w:val="center"/>
              <w:rPr>
                <w:rFonts w:ascii="宋体" w:hAnsi="宋体"/>
                <w:color w:val="auto"/>
                <w:kern w:val="2"/>
                <w:sz w:val="21"/>
                <w:szCs w:val="21"/>
                <w:highlight w:val="none"/>
                <w:lang w:val="en-US" w:eastAsia="zh-CN" w:bidi="ar-SA"/>
              </w:rPr>
            </w:pPr>
          </w:p>
        </w:tc>
        <w:tc>
          <w:tcPr>
            <w:tcW w:w="486" w:type="dxa"/>
            <w:noWrap w:val="0"/>
            <w:vAlign w:val="center"/>
          </w:tcPr>
          <w:p w14:paraId="3BBA4A64">
            <w:pPr>
              <w:adjustRightInd w:val="0"/>
              <w:snapToGrid w:val="0"/>
              <w:jc w:val="center"/>
              <w:rPr>
                <w:rFonts w:ascii="宋体" w:hAnsi="宋体"/>
                <w:color w:val="auto"/>
                <w:kern w:val="2"/>
                <w:sz w:val="21"/>
                <w:szCs w:val="21"/>
                <w:highlight w:val="none"/>
                <w:lang w:val="en-US" w:eastAsia="zh-CN" w:bidi="ar-SA"/>
              </w:rPr>
            </w:pPr>
          </w:p>
        </w:tc>
        <w:tc>
          <w:tcPr>
            <w:tcW w:w="1604" w:type="dxa"/>
            <w:noWrap w:val="0"/>
            <w:vAlign w:val="center"/>
          </w:tcPr>
          <w:p w14:paraId="18377C23">
            <w:pPr>
              <w:adjustRightInd w:val="0"/>
              <w:snapToGrid w:val="0"/>
              <w:jc w:val="center"/>
              <w:rPr>
                <w:rFonts w:hint="default"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经济学院</w:t>
            </w:r>
          </w:p>
        </w:tc>
        <w:tc>
          <w:tcPr>
            <w:tcW w:w="1117" w:type="dxa"/>
            <w:gridSpan w:val="2"/>
            <w:vMerge w:val="restart"/>
            <w:tcBorders>
              <w:right w:val="single" w:color="auto" w:sz="12" w:space="0"/>
            </w:tcBorders>
            <w:noWrap w:val="0"/>
            <w:vAlign w:val="center"/>
          </w:tcPr>
          <w:p w14:paraId="47CF4222">
            <w:pPr>
              <w:widowControl/>
              <w:adjustRightInd w:val="0"/>
              <w:snapToGrid w:val="0"/>
              <w:jc w:val="center"/>
              <w:rPr>
                <w:rFonts w:hint="default" w:ascii="宋体" w:hAnsi="宋体" w:eastAsia="宋体"/>
                <w:color w:val="auto"/>
                <w:szCs w:val="21"/>
                <w:highlight w:val="none"/>
                <w:lang w:val="en-US" w:eastAsia="zh-CN"/>
              </w:rPr>
            </w:pPr>
            <w:r>
              <w:rPr>
                <w:rFonts w:hint="eastAsia" w:ascii="宋体" w:hAnsi="宋体" w:eastAsia="宋体" w:cs="Times New Roman"/>
                <w:b w:val="0"/>
                <w:bCs w:val="0"/>
                <w:strike w:val="0"/>
                <w:dstrike w:val="0"/>
                <w:color w:val="auto"/>
                <w:szCs w:val="21"/>
                <w:highlight w:val="none"/>
                <w:lang w:val="en-US" w:eastAsia="zh-CN"/>
              </w:rPr>
              <w:t>最低13学分（</w:t>
            </w:r>
            <w:r>
              <w:rPr>
                <w:rFonts w:hint="eastAsia" w:ascii="宋体" w:hAnsi="宋体" w:eastAsia="宋体" w:cs="Times New Roman"/>
                <w:b w:val="0"/>
                <w:bCs w:val="0"/>
                <w:color w:val="auto"/>
                <w:szCs w:val="21"/>
                <w:highlight w:val="none"/>
                <w:lang w:val="en-US" w:eastAsia="zh-CN"/>
              </w:rPr>
              <w:t>其中学科基础课9学分，专业必修课4学分</w:t>
            </w:r>
            <w:r>
              <w:rPr>
                <w:rFonts w:hint="eastAsia" w:ascii="宋体" w:hAnsi="宋体" w:eastAsia="宋体" w:cs="Times New Roman"/>
                <w:b w:val="0"/>
                <w:bCs w:val="0"/>
                <w:strike w:val="0"/>
                <w:dstrike w:val="0"/>
                <w:color w:val="auto"/>
                <w:szCs w:val="21"/>
                <w:highlight w:val="none"/>
                <w:lang w:val="en-US" w:eastAsia="zh-CN"/>
              </w:rPr>
              <w:t>）</w:t>
            </w:r>
          </w:p>
        </w:tc>
      </w:tr>
      <w:tr w14:paraId="619CCF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525" w:hRule="atLeast"/>
        </w:trPr>
        <w:tc>
          <w:tcPr>
            <w:tcW w:w="668" w:type="dxa"/>
            <w:vMerge w:val="continue"/>
            <w:tcBorders>
              <w:left w:val="single" w:color="auto" w:sz="12" w:space="0"/>
            </w:tcBorders>
            <w:noWrap w:val="0"/>
            <w:vAlign w:val="center"/>
          </w:tcPr>
          <w:p w14:paraId="3B39A632">
            <w:pPr>
              <w:adjustRightInd w:val="0"/>
              <w:snapToGrid w:val="0"/>
              <w:jc w:val="center"/>
              <w:rPr>
                <w:rFonts w:ascii="宋体" w:hAnsi="宋体"/>
                <w:color w:val="000000"/>
                <w:szCs w:val="21"/>
              </w:rPr>
            </w:pPr>
          </w:p>
        </w:tc>
        <w:tc>
          <w:tcPr>
            <w:tcW w:w="629" w:type="dxa"/>
            <w:vMerge w:val="continue"/>
            <w:noWrap w:val="0"/>
            <w:textDirection w:val="tbRlV"/>
            <w:vAlign w:val="center"/>
          </w:tcPr>
          <w:p w14:paraId="0453B31A">
            <w:pPr>
              <w:adjustRightInd w:val="0"/>
              <w:snapToGrid w:val="0"/>
              <w:ind w:left="113" w:right="113"/>
              <w:jc w:val="center"/>
              <w:rPr>
                <w:rFonts w:hint="eastAsia" w:ascii="宋体" w:hAnsi="宋体"/>
                <w:color w:val="000000"/>
                <w:szCs w:val="21"/>
                <w:lang w:val="en-US" w:eastAsia="zh-CN"/>
              </w:rPr>
            </w:pPr>
          </w:p>
        </w:tc>
        <w:tc>
          <w:tcPr>
            <w:tcW w:w="547" w:type="dxa"/>
            <w:vMerge w:val="continue"/>
            <w:tcBorders>
              <w:right w:val="single" w:color="auto" w:sz="4" w:space="0"/>
            </w:tcBorders>
            <w:noWrap w:val="0"/>
            <w:vAlign w:val="center"/>
          </w:tcPr>
          <w:p w14:paraId="363873F4">
            <w:pPr>
              <w:adjustRightInd w:val="0"/>
              <w:snapToGrid w:val="0"/>
              <w:rPr>
                <w:rFonts w:hint="eastAsia" w:ascii="宋体" w:hAnsi="宋体"/>
                <w:color w:val="000000"/>
                <w:kern w:val="2"/>
                <w:sz w:val="21"/>
                <w:szCs w:val="21"/>
                <w:lang w:val="en-US" w:eastAsia="zh-CN" w:bidi="ar-SA"/>
              </w:rPr>
            </w:pPr>
          </w:p>
        </w:tc>
        <w:tc>
          <w:tcPr>
            <w:tcW w:w="2375" w:type="dxa"/>
            <w:tcBorders>
              <w:left w:val="single" w:color="auto" w:sz="4" w:space="0"/>
            </w:tcBorders>
            <w:noWrap w:val="0"/>
            <w:vAlign w:val="center"/>
          </w:tcPr>
          <w:p w14:paraId="02694CA3">
            <w:pPr>
              <w:adjustRightInd w:val="0"/>
              <w:snapToGrid w:val="0"/>
              <w:rPr>
                <w:rFonts w:hint="eastAsia" w:ascii="宋体" w:hAnsi="宋体"/>
                <w:color w:val="000000"/>
                <w:kern w:val="2"/>
                <w:sz w:val="21"/>
                <w:szCs w:val="21"/>
                <w:lang w:val="en-US" w:eastAsia="zh-CN" w:bidi="ar-SA"/>
              </w:rPr>
            </w:pPr>
            <w:r>
              <w:rPr>
                <w:rFonts w:hint="eastAsia" w:ascii="宋体" w:hAnsi="宋体" w:eastAsia="宋体" w:cs="Times New Roman"/>
                <w:color w:val="auto"/>
                <w:szCs w:val="21"/>
                <w:highlight w:val="none"/>
              </w:rPr>
              <w:t>高级宏观经济学</w:t>
            </w:r>
          </w:p>
        </w:tc>
        <w:tc>
          <w:tcPr>
            <w:tcW w:w="558" w:type="dxa"/>
            <w:noWrap w:val="0"/>
            <w:vAlign w:val="center"/>
          </w:tcPr>
          <w:p w14:paraId="0C17C93B">
            <w:pPr>
              <w:adjustRightInd w:val="0"/>
              <w:snapToGrid w:val="0"/>
              <w:jc w:val="center"/>
              <w:rPr>
                <w:rFonts w:hint="default" w:ascii="宋体" w:hAnsi="宋体"/>
                <w:color w:val="000000"/>
                <w:kern w:val="2"/>
                <w:sz w:val="21"/>
                <w:szCs w:val="21"/>
                <w:highlight w:val="none"/>
                <w:lang w:val="en-US" w:eastAsia="zh-CN" w:bidi="ar-SA"/>
              </w:rPr>
            </w:pPr>
            <w:r>
              <w:rPr>
                <w:rFonts w:hint="eastAsia" w:ascii="宋体" w:hAnsi="宋体"/>
                <w:color w:val="000000"/>
                <w:szCs w:val="21"/>
                <w:highlight w:val="none"/>
              </w:rPr>
              <w:t>3</w:t>
            </w:r>
          </w:p>
        </w:tc>
        <w:tc>
          <w:tcPr>
            <w:tcW w:w="666" w:type="dxa"/>
            <w:noWrap w:val="0"/>
            <w:vAlign w:val="center"/>
          </w:tcPr>
          <w:p w14:paraId="6C9D9939">
            <w:pPr>
              <w:adjustRightInd w:val="0"/>
              <w:snapToGrid w:val="0"/>
              <w:jc w:val="center"/>
              <w:rPr>
                <w:rFonts w:hint="default" w:ascii="宋体" w:hAnsi="宋体"/>
                <w:color w:val="000000"/>
                <w:kern w:val="2"/>
                <w:sz w:val="21"/>
                <w:szCs w:val="21"/>
                <w:highlight w:val="none"/>
                <w:lang w:val="en-US" w:eastAsia="zh-CN" w:bidi="ar-SA"/>
              </w:rPr>
            </w:pPr>
            <w:r>
              <w:rPr>
                <w:rFonts w:hint="eastAsia" w:ascii="宋体" w:hAnsi="宋体"/>
                <w:color w:val="000000"/>
                <w:szCs w:val="21"/>
                <w:highlight w:val="none"/>
              </w:rPr>
              <w:t>48</w:t>
            </w:r>
          </w:p>
        </w:tc>
        <w:tc>
          <w:tcPr>
            <w:tcW w:w="485" w:type="dxa"/>
            <w:noWrap w:val="0"/>
            <w:vAlign w:val="center"/>
          </w:tcPr>
          <w:p w14:paraId="7D44BDE6">
            <w:pPr>
              <w:pStyle w:val="15"/>
              <w:snapToGrid w:val="0"/>
              <w:spacing w:before="0" w:after="0" w:line="240" w:lineRule="auto"/>
              <w:jc w:val="center"/>
              <w:textAlignment w:val="auto"/>
              <w:rPr>
                <w:rFonts w:ascii="宋体" w:hAnsi="宋体"/>
                <w:color w:val="000000"/>
                <w:kern w:val="2"/>
                <w:sz w:val="21"/>
                <w:szCs w:val="21"/>
                <w:highlight w:val="none"/>
                <w:lang w:val="en-US" w:eastAsia="zh-CN" w:bidi="ar-SA"/>
              </w:rPr>
            </w:pPr>
          </w:p>
        </w:tc>
        <w:tc>
          <w:tcPr>
            <w:tcW w:w="486" w:type="dxa"/>
            <w:noWrap w:val="0"/>
            <w:vAlign w:val="center"/>
          </w:tcPr>
          <w:p w14:paraId="4E982D71">
            <w:pPr>
              <w:adjustRightInd w:val="0"/>
              <w:snapToGrid w:val="0"/>
              <w:jc w:val="center"/>
              <w:rPr>
                <w:rFonts w:ascii="宋体" w:hAnsi="宋体"/>
                <w:color w:val="000000"/>
                <w:kern w:val="2"/>
                <w:sz w:val="21"/>
                <w:szCs w:val="21"/>
                <w:highlight w:val="none"/>
                <w:lang w:val="en-US" w:eastAsia="zh-CN" w:bidi="ar-SA"/>
              </w:rPr>
            </w:pPr>
            <w:r>
              <w:rPr>
                <w:rFonts w:ascii="宋体" w:hAnsi="宋体"/>
                <w:color w:val="000000"/>
                <w:szCs w:val="21"/>
                <w:highlight w:val="none"/>
              </w:rPr>
              <w:t>√</w:t>
            </w:r>
          </w:p>
        </w:tc>
        <w:tc>
          <w:tcPr>
            <w:tcW w:w="486" w:type="dxa"/>
            <w:noWrap w:val="0"/>
            <w:vAlign w:val="center"/>
          </w:tcPr>
          <w:p w14:paraId="6C97BABD">
            <w:pPr>
              <w:adjustRightInd w:val="0"/>
              <w:snapToGrid w:val="0"/>
              <w:jc w:val="center"/>
              <w:rPr>
                <w:rFonts w:ascii="宋体" w:hAnsi="宋体"/>
                <w:color w:val="000000"/>
                <w:kern w:val="2"/>
                <w:sz w:val="21"/>
                <w:szCs w:val="21"/>
                <w:highlight w:val="none"/>
                <w:lang w:val="en-US" w:eastAsia="zh-CN" w:bidi="ar-SA"/>
              </w:rPr>
            </w:pPr>
          </w:p>
        </w:tc>
        <w:tc>
          <w:tcPr>
            <w:tcW w:w="1604" w:type="dxa"/>
            <w:noWrap w:val="0"/>
            <w:vAlign w:val="center"/>
          </w:tcPr>
          <w:p w14:paraId="4767774E">
            <w:pPr>
              <w:adjustRightInd w:val="0"/>
              <w:snapToGrid w:val="0"/>
              <w:jc w:val="center"/>
              <w:rPr>
                <w:rFonts w:hint="default"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经济学院</w:t>
            </w:r>
          </w:p>
        </w:tc>
        <w:tc>
          <w:tcPr>
            <w:tcW w:w="1117" w:type="dxa"/>
            <w:gridSpan w:val="2"/>
            <w:vMerge w:val="continue"/>
            <w:tcBorders>
              <w:right w:val="single" w:color="auto" w:sz="12" w:space="0"/>
            </w:tcBorders>
            <w:noWrap w:val="0"/>
            <w:vAlign w:val="center"/>
          </w:tcPr>
          <w:p w14:paraId="077DAA11">
            <w:pPr>
              <w:widowControl/>
              <w:adjustRightInd w:val="0"/>
              <w:snapToGrid w:val="0"/>
              <w:jc w:val="center"/>
              <w:rPr>
                <w:rFonts w:hint="eastAsia" w:ascii="宋体" w:hAnsi="宋体"/>
                <w:color w:val="000000"/>
                <w:szCs w:val="21"/>
              </w:rPr>
            </w:pPr>
          </w:p>
        </w:tc>
      </w:tr>
      <w:tr w14:paraId="6807E4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545" w:hRule="atLeast"/>
        </w:trPr>
        <w:tc>
          <w:tcPr>
            <w:tcW w:w="668" w:type="dxa"/>
            <w:vMerge w:val="continue"/>
            <w:tcBorders>
              <w:left w:val="single" w:color="auto" w:sz="12" w:space="0"/>
            </w:tcBorders>
            <w:noWrap w:val="0"/>
            <w:vAlign w:val="center"/>
          </w:tcPr>
          <w:p w14:paraId="662A5EA9">
            <w:pPr>
              <w:adjustRightInd w:val="0"/>
              <w:snapToGrid w:val="0"/>
              <w:jc w:val="center"/>
              <w:rPr>
                <w:rFonts w:ascii="宋体" w:hAnsi="宋体"/>
                <w:color w:val="000000"/>
                <w:szCs w:val="21"/>
              </w:rPr>
            </w:pPr>
          </w:p>
        </w:tc>
        <w:tc>
          <w:tcPr>
            <w:tcW w:w="629" w:type="dxa"/>
            <w:vMerge w:val="continue"/>
            <w:noWrap w:val="0"/>
            <w:textDirection w:val="tbRlV"/>
            <w:vAlign w:val="center"/>
          </w:tcPr>
          <w:p w14:paraId="2CADF37D">
            <w:pPr>
              <w:adjustRightInd w:val="0"/>
              <w:snapToGrid w:val="0"/>
              <w:ind w:left="113" w:right="113"/>
              <w:jc w:val="center"/>
              <w:rPr>
                <w:rFonts w:hint="eastAsia" w:ascii="宋体" w:hAnsi="宋体"/>
                <w:color w:val="000000"/>
                <w:szCs w:val="21"/>
                <w:lang w:val="en-US" w:eastAsia="zh-CN"/>
              </w:rPr>
            </w:pPr>
          </w:p>
        </w:tc>
        <w:tc>
          <w:tcPr>
            <w:tcW w:w="547" w:type="dxa"/>
            <w:vMerge w:val="continue"/>
            <w:tcBorders>
              <w:bottom w:val="single" w:color="auto" w:sz="2" w:space="0"/>
              <w:right w:val="single" w:color="auto" w:sz="4" w:space="0"/>
            </w:tcBorders>
            <w:noWrap w:val="0"/>
            <w:vAlign w:val="center"/>
          </w:tcPr>
          <w:p w14:paraId="0686D5C8">
            <w:pPr>
              <w:adjustRightInd w:val="0"/>
              <w:snapToGrid w:val="0"/>
              <w:rPr>
                <w:rFonts w:hint="eastAsia" w:ascii="宋体" w:hAnsi="宋体"/>
                <w:color w:val="000000"/>
                <w:kern w:val="2"/>
                <w:sz w:val="21"/>
                <w:szCs w:val="21"/>
                <w:lang w:val="en-US" w:eastAsia="zh-CN" w:bidi="ar-SA"/>
              </w:rPr>
            </w:pPr>
          </w:p>
        </w:tc>
        <w:tc>
          <w:tcPr>
            <w:tcW w:w="2375" w:type="dxa"/>
            <w:tcBorders>
              <w:left w:val="single" w:color="auto" w:sz="4" w:space="0"/>
              <w:bottom w:val="single" w:color="auto" w:sz="2" w:space="0"/>
            </w:tcBorders>
            <w:noWrap w:val="0"/>
            <w:vAlign w:val="center"/>
          </w:tcPr>
          <w:p w14:paraId="20CDC5D0">
            <w:pPr>
              <w:adjustRightInd w:val="0"/>
              <w:snapToGrid w:val="0"/>
              <w:rPr>
                <w:rFonts w:hint="eastAsia" w:ascii="宋体" w:hAnsi="宋体"/>
                <w:color w:val="000000"/>
                <w:kern w:val="2"/>
                <w:sz w:val="21"/>
                <w:szCs w:val="21"/>
                <w:lang w:val="en-US" w:eastAsia="zh-CN" w:bidi="ar-SA"/>
              </w:rPr>
            </w:pPr>
            <w:r>
              <w:rPr>
                <w:rFonts w:hint="eastAsia" w:ascii="宋体" w:hAnsi="宋体" w:eastAsia="宋体" w:cs="Times New Roman"/>
                <w:color w:val="auto"/>
                <w:szCs w:val="21"/>
                <w:highlight w:val="none"/>
              </w:rPr>
              <w:t>高级计量经济学</w:t>
            </w:r>
          </w:p>
        </w:tc>
        <w:tc>
          <w:tcPr>
            <w:tcW w:w="558" w:type="dxa"/>
            <w:noWrap w:val="0"/>
            <w:vAlign w:val="center"/>
          </w:tcPr>
          <w:p w14:paraId="1E424CA3">
            <w:pPr>
              <w:adjustRightInd w:val="0"/>
              <w:snapToGrid w:val="0"/>
              <w:jc w:val="center"/>
              <w:rPr>
                <w:rFonts w:hint="default" w:ascii="宋体" w:hAnsi="宋体"/>
                <w:color w:val="000000"/>
                <w:kern w:val="2"/>
                <w:sz w:val="21"/>
                <w:szCs w:val="21"/>
                <w:highlight w:val="none"/>
                <w:lang w:val="en-US" w:eastAsia="zh-CN" w:bidi="ar-SA"/>
              </w:rPr>
            </w:pPr>
            <w:r>
              <w:rPr>
                <w:rFonts w:hint="eastAsia" w:ascii="宋体" w:hAnsi="宋体"/>
                <w:color w:val="000000"/>
                <w:szCs w:val="21"/>
                <w:highlight w:val="none"/>
              </w:rPr>
              <w:t>3</w:t>
            </w:r>
          </w:p>
        </w:tc>
        <w:tc>
          <w:tcPr>
            <w:tcW w:w="666" w:type="dxa"/>
            <w:noWrap w:val="0"/>
            <w:vAlign w:val="center"/>
          </w:tcPr>
          <w:p w14:paraId="3C2964D6">
            <w:pPr>
              <w:adjustRightInd w:val="0"/>
              <w:snapToGrid w:val="0"/>
              <w:jc w:val="center"/>
              <w:rPr>
                <w:rFonts w:hint="default" w:ascii="宋体" w:hAnsi="宋体"/>
                <w:color w:val="000000"/>
                <w:kern w:val="2"/>
                <w:sz w:val="21"/>
                <w:szCs w:val="21"/>
                <w:highlight w:val="none"/>
                <w:lang w:val="en-US" w:eastAsia="zh-CN" w:bidi="ar-SA"/>
              </w:rPr>
            </w:pPr>
            <w:r>
              <w:rPr>
                <w:rFonts w:hint="eastAsia" w:ascii="宋体" w:hAnsi="宋体"/>
                <w:color w:val="000000"/>
                <w:szCs w:val="21"/>
                <w:highlight w:val="none"/>
              </w:rPr>
              <w:t>48</w:t>
            </w:r>
          </w:p>
        </w:tc>
        <w:tc>
          <w:tcPr>
            <w:tcW w:w="485" w:type="dxa"/>
            <w:noWrap w:val="0"/>
            <w:vAlign w:val="center"/>
          </w:tcPr>
          <w:p w14:paraId="53D95D31">
            <w:pPr>
              <w:pStyle w:val="15"/>
              <w:snapToGrid w:val="0"/>
              <w:spacing w:before="0" w:after="0" w:line="240" w:lineRule="auto"/>
              <w:jc w:val="center"/>
              <w:textAlignment w:val="auto"/>
              <w:rPr>
                <w:rFonts w:ascii="宋体" w:hAnsi="宋体"/>
                <w:color w:val="000000"/>
                <w:kern w:val="2"/>
                <w:sz w:val="21"/>
                <w:szCs w:val="21"/>
                <w:highlight w:val="none"/>
                <w:lang w:val="en-US" w:eastAsia="zh-CN" w:bidi="ar-SA"/>
              </w:rPr>
            </w:pPr>
          </w:p>
        </w:tc>
        <w:tc>
          <w:tcPr>
            <w:tcW w:w="486" w:type="dxa"/>
            <w:noWrap w:val="0"/>
            <w:vAlign w:val="center"/>
          </w:tcPr>
          <w:p w14:paraId="558200F4">
            <w:pPr>
              <w:adjustRightInd w:val="0"/>
              <w:snapToGrid w:val="0"/>
              <w:jc w:val="center"/>
              <w:rPr>
                <w:rFonts w:ascii="宋体" w:hAnsi="宋体"/>
                <w:color w:val="000000"/>
                <w:kern w:val="2"/>
                <w:sz w:val="21"/>
                <w:szCs w:val="21"/>
                <w:highlight w:val="none"/>
                <w:lang w:val="en-US" w:eastAsia="zh-CN" w:bidi="ar-SA"/>
              </w:rPr>
            </w:pPr>
            <w:r>
              <w:rPr>
                <w:rFonts w:hAnsi="宋体"/>
                <w:color w:val="000000"/>
                <w:kern w:val="2"/>
                <w:szCs w:val="21"/>
                <w:highlight w:val="none"/>
              </w:rPr>
              <w:t>√</w:t>
            </w:r>
          </w:p>
        </w:tc>
        <w:tc>
          <w:tcPr>
            <w:tcW w:w="486" w:type="dxa"/>
            <w:noWrap w:val="0"/>
            <w:vAlign w:val="center"/>
          </w:tcPr>
          <w:p w14:paraId="3CF3BC2A">
            <w:pPr>
              <w:adjustRightInd w:val="0"/>
              <w:snapToGrid w:val="0"/>
              <w:jc w:val="center"/>
              <w:rPr>
                <w:rFonts w:ascii="宋体" w:hAnsi="宋体"/>
                <w:color w:val="000000"/>
                <w:kern w:val="2"/>
                <w:sz w:val="21"/>
                <w:szCs w:val="21"/>
                <w:highlight w:val="none"/>
                <w:lang w:val="en-US" w:eastAsia="zh-CN" w:bidi="ar-SA"/>
              </w:rPr>
            </w:pPr>
          </w:p>
        </w:tc>
        <w:tc>
          <w:tcPr>
            <w:tcW w:w="1604" w:type="dxa"/>
            <w:noWrap w:val="0"/>
            <w:vAlign w:val="center"/>
          </w:tcPr>
          <w:p w14:paraId="02F6C2F7">
            <w:pPr>
              <w:adjustRightInd w:val="0"/>
              <w:snapToGrid w:val="0"/>
              <w:jc w:val="center"/>
              <w:rPr>
                <w:rFonts w:hint="default"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统计与数据科学学院</w:t>
            </w:r>
          </w:p>
        </w:tc>
        <w:tc>
          <w:tcPr>
            <w:tcW w:w="1117" w:type="dxa"/>
            <w:gridSpan w:val="2"/>
            <w:vMerge w:val="continue"/>
            <w:tcBorders>
              <w:right w:val="single" w:color="auto" w:sz="12" w:space="0"/>
            </w:tcBorders>
            <w:noWrap w:val="0"/>
            <w:vAlign w:val="center"/>
          </w:tcPr>
          <w:p w14:paraId="691C810D">
            <w:pPr>
              <w:widowControl/>
              <w:adjustRightInd w:val="0"/>
              <w:snapToGrid w:val="0"/>
              <w:jc w:val="center"/>
              <w:rPr>
                <w:rFonts w:hint="eastAsia" w:ascii="宋体" w:hAnsi="宋体"/>
                <w:color w:val="000000"/>
                <w:szCs w:val="21"/>
              </w:rPr>
            </w:pPr>
          </w:p>
        </w:tc>
      </w:tr>
      <w:tr w14:paraId="58AB941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01" w:hRule="atLeast"/>
        </w:trPr>
        <w:tc>
          <w:tcPr>
            <w:tcW w:w="668" w:type="dxa"/>
            <w:vMerge w:val="continue"/>
            <w:tcBorders>
              <w:left w:val="single" w:color="auto" w:sz="12" w:space="0"/>
            </w:tcBorders>
            <w:noWrap w:val="0"/>
            <w:vAlign w:val="center"/>
          </w:tcPr>
          <w:p w14:paraId="2697D5D2">
            <w:pPr>
              <w:adjustRightInd w:val="0"/>
              <w:snapToGrid w:val="0"/>
              <w:jc w:val="center"/>
              <w:rPr>
                <w:rFonts w:ascii="宋体" w:hAnsi="宋体"/>
                <w:color w:val="000000"/>
                <w:szCs w:val="21"/>
              </w:rPr>
            </w:pPr>
          </w:p>
        </w:tc>
        <w:tc>
          <w:tcPr>
            <w:tcW w:w="629" w:type="dxa"/>
            <w:vMerge w:val="continue"/>
            <w:noWrap w:val="0"/>
            <w:textDirection w:val="tbRlV"/>
            <w:vAlign w:val="center"/>
          </w:tcPr>
          <w:p w14:paraId="1B7EE4CB">
            <w:pPr>
              <w:adjustRightInd w:val="0"/>
              <w:snapToGrid w:val="0"/>
              <w:ind w:left="113" w:right="113"/>
              <w:jc w:val="center"/>
              <w:rPr>
                <w:rFonts w:ascii="宋体" w:hAnsi="宋体"/>
                <w:color w:val="000000"/>
                <w:szCs w:val="21"/>
              </w:rPr>
            </w:pPr>
          </w:p>
        </w:tc>
        <w:tc>
          <w:tcPr>
            <w:tcW w:w="547" w:type="dxa"/>
            <w:vMerge w:val="restart"/>
            <w:tcBorders>
              <w:right w:val="single" w:color="auto" w:sz="4" w:space="0"/>
            </w:tcBorders>
            <w:noWrap w:val="0"/>
            <w:vAlign w:val="center"/>
          </w:tcPr>
          <w:p w14:paraId="6B3DE71E">
            <w:pPr>
              <w:adjustRightInd w:val="0"/>
              <w:snapToGrid w:val="0"/>
              <w:rPr>
                <w:rFonts w:hint="default" w:ascii="宋体" w:hAnsi="宋体" w:eastAsia="宋体"/>
                <w:color w:val="000000"/>
                <w:szCs w:val="21"/>
                <w:lang w:val="en-US" w:eastAsia="zh-CN"/>
              </w:rPr>
            </w:pPr>
            <w:r>
              <w:rPr>
                <w:rFonts w:hint="eastAsia" w:ascii="宋体" w:hAnsi="宋体"/>
                <w:color w:val="000000"/>
                <w:szCs w:val="21"/>
                <w:lang w:val="en-US" w:eastAsia="zh-CN"/>
              </w:rPr>
              <w:t>专业必修课</w:t>
            </w:r>
          </w:p>
        </w:tc>
        <w:tc>
          <w:tcPr>
            <w:tcW w:w="2375" w:type="dxa"/>
            <w:tcBorders>
              <w:left w:val="single" w:color="auto" w:sz="4" w:space="0"/>
            </w:tcBorders>
            <w:noWrap w:val="0"/>
            <w:vAlign w:val="center"/>
          </w:tcPr>
          <w:p w14:paraId="2018BE6A">
            <w:pPr>
              <w:adjustRightInd w:val="0"/>
              <w:snapToGrid w:val="0"/>
              <w:rPr>
                <w:rFonts w:hint="default" w:ascii="宋体" w:hAnsi="宋体" w:eastAsia="宋体"/>
                <w:color w:val="000000"/>
                <w:szCs w:val="21"/>
                <w:lang w:val="en-US" w:eastAsia="zh-CN"/>
              </w:rPr>
            </w:pPr>
            <w:r>
              <w:rPr>
                <w:rFonts w:hint="eastAsia" w:ascii="宋体" w:hAnsi="宋体"/>
                <w:color w:val="000000"/>
                <w:szCs w:val="21"/>
                <w:lang w:val="en-US" w:eastAsia="zh-CN"/>
              </w:rPr>
              <w:t>西方经济学流派专题</w:t>
            </w:r>
          </w:p>
        </w:tc>
        <w:tc>
          <w:tcPr>
            <w:tcW w:w="558" w:type="dxa"/>
            <w:noWrap w:val="0"/>
            <w:vAlign w:val="center"/>
          </w:tcPr>
          <w:p w14:paraId="463A1005">
            <w:pPr>
              <w:adjustRightInd w:val="0"/>
              <w:snapToGrid w:val="0"/>
              <w:jc w:val="center"/>
              <w:rPr>
                <w:rFonts w:hint="eastAsia" w:ascii="宋体" w:hAnsi="宋体" w:eastAsia="宋体"/>
                <w:color w:val="000000"/>
                <w:szCs w:val="21"/>
                <w:lang w:val="en-US" w:eastAsia="zh-CN"/>
              </w:rPr>
            </w:pPr>
            <w:r>
              <w:rPr>
                <w:rFonts w:hint="eastAsia" w:ascii="宋体" w:hAnsi="宋体"/>
                <w:color w:val="000000"/>
                <w:szCs w:val="21"/>
                <w:lang w:val="en-US" w:eastAsia="zh-CN"/>
              </w:rPr>
              <w:t>2</w:t>
            </w:r>
          </w:p>
        </w:tc>
        <w:tc>
          <w:tcPr>
            <w:tcW w:w="666" w:type="dxa"/>
            <w:noWrap w:val="0"/>
            <w:vAlign w:val="center"/>
          </w:tcPr>
          <w:p w14:paraId="11A56376">
            <w:pPr>
              <w:adjustRightInd w:val="0"/>
              <w:snapToGrid w:val="0"/>
              <w:jc w:val="center"/>
              <w:rPr>
                <w:rFonts w:hint="default" w:ascii="宋体" w:hAnsi="宋体" w:eastAsia="宋体"/>
                <w:color w:val="000000"/>
                <w:szCs w:val="21"/>
                <w:lang w:val="en-US" w:eastAsia="zh-CN"/>
              </w:rPr>
            </w:pPr>
            <w:r>
              <w:rPr>
                <w:rFonts w:hint="eastAsia" w:ascii="宋体" w:hAnsi="宋体"/>
                <w:color w:val="000000"/>
                <w:szCs w:val="21"/>
                <w:lang w:val="en-US" w:eastAsia="zh-CN"/>
              </w:rPr>
              <w:t>32</w:t>
            </w:r>
          </w:p>
        </w:tc>
        <w:tc>
          <w:tcPr>
            <w:tcW w:w="485" w:type="dxa"/>
            <w:noWrap w:val="0"/>
            <w:vAlign w:val="center"/>
          </w:tcPr>
          <w:p w14:paraId="4A95564B">
            <w:pPr>
              <w:adjustRightInd w:val="0"/>
              <w:snapToGrid w:val="0"/>
              <w:jc w:val="center"/>
              <w:rPr>
                <w:rFonts w:ascii="宋体" w:hAnsi="宋体"/>
                <w:color w:val="000000"/>
                <w:szCs w:val="21"/>
              </w:rPr>
            </w:pPr>
          </w:p>
        </w:tc>
        <w:tc>
          <w:tcPr>
            <w:tcW w:w="486" w:type="dxa"/>
            <w:noWrap w:val="0"/>
            <w:vAlign w:val="center"/>
          </w:tcPr>
          <w:p w14:paraId="2A63B502">
            <w:pPr>
              <w:jc w:val="center"/>
              <w:rPr>
                <w:szCs w:val="21"/>
              </w:rPr>
            </w:pPr>
            <w:r>
              <w:rPr>
                <w:rFonts w:ascii="宋体" w:hAnsi="宋体"/>
                <w:color w:val="000000"/>
                <w:szCs w:val="21"/>
              </w:rPr>
              <w:t>√</w:t>
            </w:r>
          </w:p>
        </w:tc>
        <w:tc>
          <w:tcPr>
            <w:tcW w:w="486" w:type="dxa"/>
            <w:noWrap w:val="0"/>
            <w:vAlign w:val="center"/>
          </w:tcPr>
          <w:p w14:paraId="49094FA5">
            <w:pPr>
              <w:adjustRightInd w:val="0"/>
              <w:snapToGrid w:val="0"/>
              <w:jc w:val="center"/>
              <w:rPr>
                <w:rFonts w:ascii="宋体" w:hAnsi="宋体"/>
                <w:color w:val="000000"/>
                <w:szCs w:val="21"/>
              </w:rPr>
            </w:pPr>
          </w:p>
        </w:tc>
        <w:tc>
          <w:tcPr>
            <w:tcW w:w="1604" w:type="dxa"/>
            <w:noWrap w:val="0"/>
            <w:vAlign w:val="center"/>
          </w:tcPr>
          <w:p w14:paraId="55440119">
            <w:pPr>
              <w:adjustRightInd w:val="0"/>
              <w:snapToGrid w:val="0"/>
              <w:jc w:val="center"/>
              <w:rPr>
                <w:rFonts w:hint="eastAsia" w:ascii="宋体" w:hAnsi="宋体" w:eastAsia="宋体"/>
                <w:color w:val="000000"/>
                <w:szCs w:val="21"/>
                <w:highlight w:val="none"/>
                <w:lang w:val="en-US" w:eastAsia="zh-CN"/>
              </w:rPr>
            </w:pPr>
            <w:r>
              <w:rPr>
                <w:rFonts w:hint="eastAsia" w:ascii="宋体" w:hAnsi="宋体"/>
                <w:b w:val="0"/>
                <w:bCs w:val="0"/>
                <w:color w:val="000000"/>
                <w:szCs w:val="21"/>
                <w:highlight w:val="none"/>
                <w:lang w:val="en-US" w:eastAsia="zh-CN"/>
              </w:rPr>
              <w:t>经济学院</w:t>
            </w:r>
          </w:p>
        </w:tc>
        <w:tc>
          <w:tcPr>
            <w:tcW w:w="1117" w:type="dxa"/>
            <w:gridSpan w:val="2"/>
            <w:vMerge w:val="continue"/>
            <w:tcBorders>
              <w:right w:val="single" w:color="auto" w:sz="12" w:space="0"/>
            </w:tcBorders>
            <w:noWrap w:val="0"/>
            <w:vAlign w:val="center"/>
          </w:tcPr>
          <w:p w14:paraId="3EA361B9">
            <w:pPr>
              <w:widowControl/>
              <w:adjustRightInd w:val="0"/>
              <w:snapToGrid w:val="0"/>
              <w:rPr>
                <w:rFonts w:hint="eastAsia" w:ascii="宋体" w:hAnsi="宋体"/>
                <w:color w:val="000000"/>
                <w:szCs w:val="21"/>
              </w:rPr>
            </w:pPr>
          </w:p>
        </w:tc>
      </w:tr>
      <w:tr w14:paraId="653741C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77" w:hRule="atLeast"/>
        </w:trPr>
        <w:tc>
          <w:tcPr>
            <w:tcW w:w="668" w:type="dxa"/>
            <w:vMerge w:val="continue"/>
            <w:tcBorders>
              <w:left w:val="single" w:color="auto" w:sz="12" w:space="0"/>
            </w:tcBorders>
            <w:noWrap w:val="0"/>
            <w:vAlign w:val="center"/>
          </w:tcPr>
          <w:p w14:paraId="2C81A0B9">
            <w:pPr>
              <w:adjustRightInd w:val="0"/>
              <w:snapToGrid w:val="0"/>
              <w:jc w:val="center"/>
              <w:rPr>
                <w:rFonts w:ascii="宋体" w:hAnsi="宋体"/>
                <w:color w:val="000000"/>
                <w:szCs w:val="21"/>
              </w:rPr>
            </w:pPr>
          </w:p>
        </w:tc>
        <w:tc>
          <w:tcPr>
            <w:tcW w:w="629" w:type="dxa"/>
            <w:vMerge w:val="continue"/>
            <w:noWrap w:val="0"/>
            <w:textDirection w:val="tbRlV"/>
            <w:vAlign w:val="center"/>
          </w:tcPr>
          <w:p w14:paraId="389CF00F">
            <w:pPr>
              <w:adjustRightInd w:val="0"/>
              <w:snapToGrid w:val="0"/>
              <w:ind w:left="113" w:right="113"/>
              <w:jc w:val="center"/>
              <w:rPr>
                <w:rFonts w:ascii="宋体" w:hAnsi="宋体"/>
                <w:color w:val="000000"/>
                <w:szCs w:val="21"/>
              </w:rPr>
            </w:pPr>
          </w:p>
        </w:tc>
        <w:tc>
          <w:tcPr>
            <w:tcW w:w="547" w:type="dxa"/>
            <w:vMerge w:val="continue"/>
            <w:tcBorders>
              <w:right w:val="single" w:color="auto" w:sz="4" w:space="0"/>
            </w:tcBorders>
            <w:noWrap w:val="0"/>
            <w:vAlign w:val="center"/>
          </w:tcPr>
          <w:p w14:paraId="019E12BC">
            <w:pPr>
              <w:adjustRightInd w:val="0"/>
              <w:snapToGrid w:val="0"/>
              <w:rPr>
                <w:rFonts w:hint="eastAsia" w:ascii="宋体" w:hAnsi="宋体"/>
                <w:szCs w:val="21"/>
              </w:rPr>
            </w:pPr>
          </w:p>
        </w:tc>
        <w:tc>
          <w:tcPr>
            <w:tcW w:w="2375" w:type="dxa"/>
            <w:tcBorders>
              <w:left w:val="single" w:color="auto" w:sz="4" w:space="0"/>
            </w:tcBorders>
            <w:noWrap w:val="0"/>
            <w:vAlign w:val="center"/>
          </w:tcPr>
          <w:p w14:paraId="5F52E46E">
            <w:pPr>
              <w:adjustRightInd w:val="0"/>
              <w:snapToGrid w:val="0"/>
              <w:rPr>
                <w:rFonts w:hint="default" w:ascii="宋体" w:hAnsi="宋体" w:eastAsia="宋体"/>
                <w:szCs w:val="21"/>
                <w:lang w:val="en-US" w:eastAsia="zh-CN"/>
              </w:rPr>
            </w:pPr>
            <w:r>
              <w:rPr>
                <w:rFonts w:hint="eastAsia" w:ascii="宋体" w:hAnsi="宋体"/>
                <w:szCs w:val="21"/>
                <w:lang w:val="en-US" w:eastAsia="zh-CN"/>
              </w:rPr>
              <w:t>高级政治经济学专题</w:t>
            </w:r>
          </w:p>
        </w:tc>
        <w:tc>
          <w:tcPr>
            <w:tcW w:w="558" w:type="dxa"/>
            <w:noWrap w:val="0"/>
            <w:vAlign w:val="center"/>
          </w:tcPr>
          <w:p w14:paraId="372ED757">
            <w:pPr>
              <w:adjustRightInd w:val="0"/>
              <w:snapToGrid w:val="0"/>
              <w:jc w:val="center"/>
              <w:rPr>
                <w:rFonts w:hint="eastAsia" w:ascii="宋体" w:hAnsi="宋体" w:eastAsia="宋体"/>
                <w:color w:val="000000"/>
                <w:szCs w:val="21"/>
                <w:lang w:val="en-US" w:eastAsia="zh-CN"/>
              </w:rPr>
            </w:pPr>
            <w:r>
              <w:rPr>
                <w:rFonts w:hint="eastAsia" w:ascii="宋体" w:hAnsi="宋体"/>
                <w:color w:val="000000"/>
                <w:szCs w:val="21"/>
                <w:lang w:val="en-US" w:eastAsia="zh-CN"/>
              </w:rPr>
              <w:t>2</w:t>
            </w:r>
          </w:p>
        </w:tc>
        <w:tc>
          <w:tcPr>
            <w:tcW w:w="666" w:type="dxa"/>
            <w:noWrap w:val="0"/>
            <w:vAlign w:val="center"/>
          </w:tcPr>
          <w:p w14:paraId="5D259157">
            <w:pPr>
              <w:adjustRightInd w:val="0"/>
              <w:snapToGrid w:val="0"/>
              <w:jc w:val="center"/>
              <w:rPr>
                <w:rFonts w:hint="default" w:ascii="宋体" w:hAnsi="宋体" w:eastAsia="宋体"/>
                <w:color w:val="000000"/>
                <w:szCs w:val="21"/>
                <w:lang w:val="en-US" w:eastAsia="zh-CN"/>
              </w:rPr>
            </w:pPr>
            <w:r>
              <w:rPr>
                <w:rFonts w:hint="eastAsia" w:ascii="宋体" w:hAnsi="宋体"/>
                <w:color w:val="000000"/>
                <w:szCs w:val="21"/>
                <w:lang w:val="en-US" w:eastAsia="zh-CN"/>
              </w:rPr>
              <w:t>32</w:t>
            </w:r>
          </w:p>
        </w:tc>
        <w:tc>
          <w:tcPr>
            <w:tcW w:w="485" w:type="dxa"/>
            <w:noWrap w:val="0"/>
            <w:vAlign w:val="center"/>
          </w:tcPr>
          <w:p w14:paraId="6F10FE61">
            <w:pPr>
              <w:adjustRightInd w:val="0"/>
              <w:snapToGrid w:val="0"/>
              <w:jc w:val="center"/>
              <w:rPr>
                <w:rFonts w:ascii="宋体" w:hAnsi="宋体"/>
                <w:color w:val="000000"/>
                <w:szCs w:val="21"/>
              </w:rPr>
            </w:pPr>
          </w:p>
        </w:tc>
        <w:tc>
          <w:tcPr>
            <w:tcW w:w="486" w:type="dxa"/>
            <w:noWrap w:val="0"/>
            <w:vAlign w:val="center"/>
          </w:tcPr>
          <w:p w14:paraId="03DFEB23">
            <w:pPr>
              <w:jc w:val="center"/>
              <w:rPr>
                <w:szCs w:val="21"/>
              </w:rPr>
            </w:pPr>
            <w:r>
              <w:rPr>
                <w:rFonts w:ascii="宋体" w:hAnsi="宋体"/>
                <w:color w:val="000000"/>
                <w:szCs w:val="21"/>
              </w:rPr>
              <w:t>√</w:t>
            </w:r>
          </w:p>
        </w:tc>
        <w:tc>
          <w:tcPr>
            <w:tcW w:w="486" w:type="dxa"/>
            <w:noWrap w:val="0"/>
            <w:vAlign w:val="center"/>
          </w:tcPr>
          <w:p w14:paraId="3F0BEFCA">
            <w:pPr>
              <w:adjustRightInd w:val="0"/>
              <w:snapToGrid w:val="0"/>
              <w:jc w:val="center"/>
              <w:rPr>
                <w:rFonts w:ascii="宋体" w:hAnsi="宋体"/>
                <w:color w:val="000000"/>
                <w:szCs w:val="21"/>
              </w:rPr>
            </w:pPr>
          </w:p>
        </w:tc>
        <w:tc>
          <w:tcPr>
            <w:tcW w:w="1604" w:type="dxa"/>
            <w:noWrap w:val="0"/>
            <w:vAlign w:val="center"/>
          </w:tcPr>
          <w:p w14:paraId="395B329D">
            <w:pPr>
              <w:adjustRightInd w:val="0"/>
              <w:snapToGrid w:val="0"/>
              <w:jc w:val="center"/>
              <w:rPr>
                <w:rFonts w:hint="eastAsia" w:ascii="宋体" w:hAnsi="宋体"/>
                <w:color w:val="000000"/>
                <w:szCs w:val="21"/>
                <w:highlight w:val="none"/>
              </w:rPr>
            </w:pPr>
            <w:r>
              <w:rPr>
                <w:rFonts w:hint="eastAsia" w:ascii="宋体" w:hAnsi="宋体"/>
                <w:b w:val="0"/>
                <w:bCs w:val="0"/>
                <w:color w:val="000000"/>
                <w:szCs w:val="21"/>
                <w:highlight w:val="none"/>
                <w:lang w:val="en-US" w:eastAsia="zh-CN"/>
              </w:rPr>
              <w:t>经济学院</w:t>
            </w:r>
          </w:p>
        </w:tc>
        <w:tc>
          <w:tcPr>
            <w:tcW w:w="1117" w:type="dxa"/>
            <w:gridSpan w:val="2"/>
            <w:vMerge w:val="continue"/>
            <w:tcBorders>
              <w:right w:val="single" w:color="auto" w:sz="12" w:space="0"/>
            </w:tcBorders>
            <w:noWrap w:val="0"/>
            <w:vAlign w:val="center"/>
          </w:tcPr>
          <w:p w14:paraId="3343A167">
            <w:pPr>
              <w:widowControl/>
              <w:adjustRightInd w:val="0"/>
              <w:snapToGrid w:val="0"/>
              <w:jc w:val="center"/>
              <w:rPr>
                <w:rFonts w:ascii="宋体" w:hAnsi="宋体"/>
                <w:color w:val="000000"/>
                <w:szCs w:val="21"/>
              </w:rPr>
            </w:pPr>
          </w:p>
        </w:tc>
      </w:tr>
      <w:tr w14:paraId="3138A8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668" w:type="dxa"/>
            <w:vMerge w:val="restart"/>
            <w:tcBorders>
              <w:top w:val="single" w:color="auto" w:sz="2" w:space="0"/>
              <w:left w:val="single" w:color="auto" w:sz="12" w:space="0"/>
            </w:tcBorders>
            <w:noWrap w:val="0"/>
            <w:vAlign w:val="center"/>
          </w:tcPr>
          <w:p w14:paraId="07F67259">
            <w:pPr>
              <w:adjustRightInd w:val="0"/>
              <w:snapToGrid w:val="0"/>
              <w:jc w:val="center"/>
              <w:rPr>
                <w:rFonts w:ascii="宋体" w:hAnsi="宋体"/>
                <w:b w:val="0"/>
                <w:bCs w:val="0"/>
                <w:color w:val="000000"/>
                <w:szCs w:val="21"/>
                <w:highlight w:val="none"/>
              </w:rPr>
            </w:pPr>
            <w:r>
              <w:rPr>
                <w:rFonts w:ascii="宋体" w:hAnsi="宋体"/>
                <w:b w:val="0"/>
                <w:bCs w:val="0"/>
                <w:color w:val="000000"/>
                <w:szCs w:val="21"/>
                <w:highlight w:val="none"/>
              </w:rPr>
              <w:t>非</w:t>
            </w:r>
          </w:p>
          <w:p w14:paraId="6E96DE97">
            <w:pPr>
              <w:adjustRightInd w:val="0"/>
              <w:snapToGrid w:val="0"/>
              <w:jc w:val="center"/>
              <w:rPr>
                <w:rFonts w:ascii="宋体" w:hAnsi="宋体"/>
                <w:b w:val="0"/>
                <w:bCs w:val="0"/>
                <w:color w:val="000000"/>
                <w:szCs w:val="21"/>
                <w:highlight w:val="none"/>
              </w:rPr>
            </w:pPr>
            <w:r>
              <w:rPr>
                <w:rFonts w:ascii="宋体" w:hAnsi="宋体"/>
                <w:b w:val="0"/>
                <w:bCs w:val="0"/>
                <w:color w:val="000000"/>
                <w:szCs w:val="21"/>
                <w:highlight w:val="none"/>
              </w:rPr>
              <w:t>学</w:t>
            </w:r>
          </w:p>
          <w:p w14:paraId="4927AD5D">
            <w:pPr>
              <w:adjustRightInd w:val="0"/>
              <w:snapToGrid w:val="0"/>
              <w:jc w:val="center"/>
              <w:rPr>
                <w:rFonts w:ascii="宋体" w:hAnsi="宋体"/>
                <w:b w:val="0"/>
                <w:bCs w:val="0"/>
                <w:color w:val="000000"/>
                <w:szCs w:val="21"/>
                <w:highlight w:val="none"/>
              </w:rPr>
            </w:pPr>
            <w:r>
              <w:rPr>
                <w:rFonts w:ascii="宋体" w:hAnsi="宋体"/>
                <w:b w:val="0"/>
                <w:bCs w:val="0"/>
                <w:color w:val="000000"/>
                <w:szCs w:val="21"/>
                <w:highlight w:val="none"/>
              </w:rPr>
              <w:t>位</w:t>
            </w:r>
          </w:p>
          <w:p w14:paraId="4FCE0ACA">
            <w:pPr>
              <w:adjustRightInd w:val="0"/>
              <w:snapToGrid w:val="0"/>
              <w:jc w:val="center"/>
              <w:rPr>
                <w:rFonts w:ascii="宋体" w:hAnsi="宋体"/>
                <w:b w:val="0"/>
                <w:bCs w:val="0"/>
                <w:color w:val="000000"/>
                <w:szCs w:val="21"/>
                <w:highlight w:val="none"/>
              </w:rPr>
            </w:pPr>
            <w:r>
              <w:rPr>
                <w:rFonts w:ascii="宋体" w:hAnsi="宋体"/>
                <w:b w:val="0"/>
                <w:bCs w:val="0"/>
                <w:color w:val="000000"/>
                <w:szCs w:val="21"/>
                <w:highlight w:val="none"/>
              </w:rPr>
              <w:t>课</w:t>
            </w:r>
          </w:p>
          <w:p w14:paraId="20E510C1">
            <w:pPr>
              <w:adjustRightInd w:val="0"/>
              <w:snapToGrid w:val="0"/>
              <w:jc w:val="center"/>
              <w:rPr>
                <w:rFonts w:ascii="宋体" w:hAnsi="宋体"/>
                <w:b w:val="0"/>
                <w:bCs w:val="0"/>
                <w:color w:val="000000"/>
                <w:szCs w:val="21"/>
                <w:highlight w:val="none"/>
              </w:rPr>
            </w:pPr>
          </w:p>
        </w:tc>
        <w:tc>
          <w:tcPr>
            <w:tcW w:w="629" w:type="dxa"/>
            <w:vMerge w:val="restart"/>
            <w:tcBorders>
              <w:top w:val="single" w:color="auto" w:sz="4" w:space="0"/>
            </w:tcBorders>
            <w:noWrap w:val="0"/>
            <w:textDirection w:val="tbRlV"/>
            <w:vAlign w:val="center"/>
          </w:tcPr>
          <w:p w14:paraId="2F3619D6">
            <w:pPr>
              <w:adjustRightInd w:val="0"/>
              <w:snapToGrid w:val="0"/>
              <w:ind w:left="113" w:right="113"/>
              <w:jc w:val="center"/>
              <w:rPr>
                <w:rFonts w:ascii="宋体" w:hAnsi="宋体"/>
                <w:b w:val="0"/>
                <w:bCs w:val="0"/>
                <w:color w:val="000000"/>
                <w:szCs w:val="21"/>
                <w:highlight w:val="none"/>
              </w:rPr>
            </w:pPr>
            <w:r>
              <w:rPr>
                <w:rFonts w:ascii="宋体" w:hAnsi="宋体"/>
                <w:b w:val="0"/>
                <w:bCs w:val="0"/>
                <w:color w:val="000000"/>
                <w:szCs w:val="21"/>
                <w:highlight w:val="none"/>
              </w:rPr>
              <w:t>公共选修课</w:t>
            </w:r>
          </w:p>
        </w:tc>
        <w:tc>
          <w:tcPr>
            <w:tcW w:w="2922" w:type="dxa"/>
            <w:gridSpan w:val="2"/>
            <w:noWrap w:val="0"/>
            <w:vAlign w:val="center"/>
          </w:tcPr>
          <w:p w14:paraId="7F7A3EE0">
            <w:pPr>
              <w:adjustRightInd w:val="0"/>
              <w:snapToGrid w:val="0"/>
              <w:rPr>
                <w:rFonts w:hint="eastAsia" w:ascii="宋体" w:hAnsi="宋体" w:eastAsia="宋体" w:cs="Times New Roman"/>
                <w:b w:val="0"/>
                <w:bCs w:val="0"/>
                <w:color w:val="000000"/>
                <w:szCs w:val="21"/>
                <w:highlight w:val="none"/>
                <w:lang w:val="en-US" w:eastAsia="zh-CN"/>
              </w:rPr>
            </w:pPr>
            <w:r>
              <w:rPr>
                <w:rFonts w:hint="eastAsia" w:ascii="宋体" w:hAnsi="宋体" w:eastAsia="宋体" w:cs="Times New Roman"/>
                <w:b w:val="0"/>
                <w:bCs w:val="0"/>
                <w:color w:val="000000"/>
                <w:szCs w:val="21"/>
                <w:highlight w:val="none"/>
                <w:lang w:eastAsia="zh-Hans"/>
              </w:rPr>
              <w:t>健康与体育</w:t>
            </w:r>
          </w:p>
        </w:tc>
        <w:tc>
          <w:tcPr>
            <w:tcW w:w="558" w:type="dxa"/>
            <w:noWrap w:val="0"/>
            <w:vAlign w:val="center"/>
          </w:tcPr>
          <w:p w14:paraId="412E7A59">
            <w:pPr>
              <w:adjustRightInd w:val="0"/>
              <w:snapToGrid w:val="0"/>
              <w:jc w:val="center"/>
              <w:rPr>
                <w:rFonts w:hint="default" w:ascii="宋体" w:hAnsi="宋体"/>
                <w:b w:val="0"/>
                <w:bCs w:val="0"/>
                <w:color w:val="000000"/>
                <w:kern w:val="2"/>
                <w:sz w:val="21"/>
                <w:szCs w:val="21"/>
                <w:highlight w:val="none"/>
                <w:lang w:val="en-US" w:eastAsia="zh-CN" w:bidi="ar-SA"/>
              </w:rPr>
            </w:pPr>
            <w:r>
              <w:rPr>
                <w:rFonts w:hint="eastAsia" w:ascii="宋体" w:hAnsi="宋体"/>
                <w:b w:val="0"/>
                <w:bCs w:val="0"/>
                <w:color w:val="000000"/>
                <w:kern w:val="2"/>
                <w:sz w:val="21"/>
                <w:szCs w:val="21"/>
                <w:highlight w:val="none"/>
                <w:lang w:val="en-US" w:eastAsia="zh-CN" w:bidi="ar-SA"/>
              </w:rPr>
              <w:t>1</w:t>
            </w:r>
          </w:p>
        </w:tc>
        <w:tc>
          <w:tcPr>
            <w:tcW w:w="666" w:type="dxa"/>
            <w:noWrap w:val="0"/>
            <w:vAlign w:val="center"/>
          </w:tcPr>
          <w:p w14:paraId="138F24FB">
            <w:pPr>
              <w:adjustRightInd w:val="0"/>
              <w:snapToGrid w:val="0"/>
              <w:jc w:val="center"/>
              <w:rPr>
                <w:rFonts w:hint="default" w:ascii="宋体" w:hAnsi="宋体"/>
                <w:b w:val="0"/>
                <w:bCs w:val="0"/>
                <w:color w:val="000000"/>
                <w:kern w:val="2"/>
                <w:sz w:val="21"/>
                <w:szCs w:val="21"/>
                <w:highlight w:val="none"/>
                <w:lang w:val="en-US" w:eastAsia="zh-CN" w:bidi="ar-SA"/>
              </w:rPr>
            </w:pPr>
            <w:r>
              <w:rPr>
                <w:rFonts w:hint="eastAsia" w:ascii="宋体" w:hAnsi="宋体"/>
                <w:b w:val="0"/>
                <w:bCs w:val="0"/>
                <w:color w:val="000000"/>
                <w:kern w:val="2"/>
                <w:sz w:val="21"/>
                <w:szCs w:val="21"/>
                <w:highlight w:val="none"/>
                <w:lang w:val="en-US" w:eastAsia="zh-CN" w:bidi="ar-SA"/>
              </w:rPr>
              <w:t>16</w:t>
            </w:r>
          </w:p>
        </w:tc>
        <w:tc>
          <w:tcPr>
            <w:tcW w:w="485" w:type="dxa"/>
            <w:noWrap w:val="0"/>
            <w:vAlign w:val="center"/>
          </w:tcPr>
          <w:p w14:paraId="41BEE609">
            <w:pPr>
              <w:pStyle w:val="15"/>
              <w:snapToGrid w:val="0"/>
              <w:spacing w:before="0" w:after="0" w:line="240" w:lineRule="auto"/>
              <w:jc w:val="center"/>
              <w:textAlignment w:val="auto"/>
              <w:rPr>
                <w:rFonts w:ascii="宋体" w:hAnsi="宋体"/>
                <w:b w:val="0"/>
                <w:bCs w:val="0"/>
                <w:color w:val="000000"/>
                <w:kern w:val="2"/>
                <w:sz w:val="21"/>
                <w:szCs w:val="21"/>
                <w:highlight w:val="none"/>
                <w:lang w:val="en-US" w:eastAsia="zh-CN" w:bidi="ar-SA"/>
              </w:rPr>
            </w:pPr>
          </w:p>
        </w:tc>
        <w:tc>
          <w:tcPr>
            <w:tcW w:w="486" w:type="dxa"/>
            <w:noWrap w:val="0"/>
            <w:vAlign w:val="center"/>
          </w:tcPr>
          <w:p w14:paraId="03DBBBD4">
            <w:pPr>
              <w:adjustRightInd w:val="0"/>
              <w:snapToGrid w:val="0"/>
              <w:jc w:val="center"/>
              <w:rPr>
                <w:rFonts w:ascii="宋体" w:hAnsi="宋体"/>
                <w:b w:val="0"/>
                <w:bCs w:val="0"/>
                <w:color w:val="000000"/>
                <w:kern w:val="2"/>
                <w:sz w:val="21"/>
                <w:szCs w:val="21"/>
                <w:highlight w:val="none"/>
                <w:lang w:val="en-US" w:eastAsia="zh-CN" w:bidi="ar-SA"/>
              </w:rPr>
            </w:pPr>
          </w:p>
        </w:tc>
        <w:tc>
          <w:tcPr>
            <w:tcW w:w="486" w:type="dxa"/>
            <w:noWrap w:val="0"/>
            <w:vAlign w:val="center"/>
          </w:tcPr>
          <w:p w14:paraId="2E4CDA73">
            <w:pPr>
              <w:adjustRightInd w:val="0"/>
              <w:snapToGrid w:val="0"/>
              <w:jc w:val="center"/>
              <w:rPr>
                <w:rFonts w:ascii="宋体" w:hAnsi="宋体"/>
                <w:color w:val="000000"/>
                <w:kern w:val="2"/>
                <w:sz w:val="21"/>
                <w:szCs w:val="21"/>
                <w:highlight w:val="none"/>
                <w:lang w:val="en-US" w:eastAsia="zh-CN" w:bidi="ar-SA"/>
              </w:rPr>
            </w:pPr>
            <w:r>
              <w:rPr>
                <w:rFonts w:ascii="宋体" w:hAnsi="宋体"/>
                <w:color w:val="000000"/>
                <w:szCs w:val="21"/>
                <w:highlight w:val="none"/>
              </w:rPr>
              <w:t>√</w:t>
            </w:r>
          </w:p>
        </w:tc>
        <w:tc>
          <w:tcPr>
            <w:tcW w:w="1604" w:type="dxa"/>
            <w:noWrap w:val="0"/>
            <w:vAlign w:val="center"/>
          </w:tcPr>
          <w:p w14:paraId="53982D0A">
            <w:pPr>
              <w:adjustRightInd w:val="0"/>
              <w:snapToGrid w:val="0"/>
              <w:jc w:val="center"/>
              <w:rPr>
                <w:rFonts w:hint="default" w:ascii="宋体" w:hAnsi="宋体"/>
                <w:b w:val="0"/>
                <w:bCs w:val="0"/>
                <w:color w:val="000000"/>
                <w:kern w:val="2"/>
                <w:sz w:val="21"/>
                <w:szCs w:val="21"/>
                <w:highlight w:val="none"/>
                <w:lang w:val="en-US" w:eastAsia="zh-CN" w:bidi="ar-SA"/>
              </w:rPr>
            </w:pPr>
            <w:r>
              <w:rPr>
                <w:rFonts w:hint="eastAsia" w:ascii="宋体" w:hAnsi="宋体"/>
                <w:b w:val="0"/>
                <w:bCs w:val="0"/>
                <w:color w:val="000000"/>
                <w:kern w:val="2"/>
                <w:sz w:val="21"/>
                <w:szCs w:val="21"/>
                <w:highlight w:val="none"/>
                <w:lang w:val="en-US" w:eastAsia="zh-CN" w:bidi="ar-SA"/>
              </w:rPr>
              <w:t>体育学院</w:t>
            </w:r>
          </w:p>
        </w:tc>
        <w:tc>
          <w:tcPr>
            <w:tcW w:w="522" w:type="dxa"/>
            <w:vMerge w:val="restart"/>
            <w:tcBorders>
              <w:right w:val="single" w:color="auto" w:sz="8" w:space="0"/>
            </w:tcBorders>
            <w:noWrap w:val="0"/>
            <w:vAlign w:val="center"/>
          </w:tcPr>
          <w:p w14:paraId="61425A9B">
            <w:pPr>
              <w:adjustRightInd w:val="0"/>
              <w:snapToGrid w:val="0"/>
              <w:jc w:val="center"/>
              <w:rPr>
                <w:rFonts w:ascii="宋体" w:hAnsi="宋体"/>
                <w:b w:val="0"/>
                <w:bCs w:val="0"/>
                <w:color w:val="000000"/>
                <w:szCs w:val="21"/>
                <w:highlight w:val="none"/>
              </w:rPr>
            </w:pPr>
            <w:r>
              <w:rPr>
                <w:rFonts w:hint="eastAsia" w:ascii="宋体" w:hAnsi="宋体"/>
                <w:b w:val="0"/>
                <w:bCs w:val="0"/>
                <w:color w:val="000000"/>
                <w:szCs w:val="21"/>
                <w:highlight w:val="none"/>
              </w:rPr>
              <w:t>至少</w:t>
            </w:r>
            <w:r>
              <w:rPr>
                <w:rFonts w:hint="eastAsia" w:ascii="宋体" w:hAnsi="宋体"/>
                <w:b w:val="0"/>
                <w:bCs w:val="0"/>
                <w:color w:val="000000"/>
                <w:szCs w:val="21"/>
                <w:highlight w:val="none"/>
                <w:lang w:val="en-US" w:eastAsia="zh-CN"/>
              </w:rPr>
              <w:t>两</w:t>
            </w:r>
            <w:r>
              <w:rPr>
                <w:rFonts w:ascii="宋体" w:hAnsi="宋体"/>
                <w:b w:val="0"/>
                <w:bCs w:val="0"/>
                <w:color w:val="000000"/>
                <w:szCs w:val="21"/>
                <w:highlight w:val="none"/>
              </w:rPr>
              <w:t>门</w:t>
            </w:r>
          </w:p>
        </w:tc>
        <w:tc>
          <w:tcPr>
            <w:tcW w:w="595" w:type="dxa"/>
            <w:vMerge w:val="restart"/>
            <w:tcBorders>
              <w:right w:val="single" w:color="auto" w:sz="12" w:space="0"/>
            </w:tcBorders>
            <w:noWrap w:val="0"/>
            <w:vAlign w:val="center"/>
          </w:tcPr>
          <w:p w14:paraId="69659309">
            <w:pPr>
              <w:adjustRightInd w:val="0"/>
              <w:snapToGrid w:val="0"/>
              <w:jc w:val="center"/>
              <w:rPr>
                <w:rFonts w:ascii="宋体" w:hAnsi="宋体"/>
                <w:b w:val="0"/>
                <w:bCs w:val="0"/>
                <w:color w:val="000000"/>
                <w:szCs w:val="21"/>
                <w:highlight w:val="none"/>
              </w:rPr>
            </w:pPr>
            <w:bookmarkStart w:id="0" w:name="_GoBack"/>
            <w:bookmarkEnd w:id="0"/>
            <w:r>
              <w:rPr>
                <w:rFonts w:ascii="宋体" w:hAnsi="宋体"/>
                <w:b w:val="0"/>
                <w:bCs w:val="0"/>
                <w:color w:val="000000"/>
                <w:szCs w:val="21"/>
                <w:highlight w:val="none"/>
              </w:rPr>
              <w:t>最低应选修</w:t>
            </w:r>
            <w:r>
              <w:rPr>
                <w:rFonts w:hint="eastAsia" w:ascii="宋体" w:hAnsi="宋体"/>
                <w:b w:val="0"/>
                <w:bCs w:val="0"/>
                <w:color w:val="000000"/>
                <w:szCs w:val="21"/>
                <w:highlight w:val="none"/>
                <w:lang w:val="en-US" w:eastAsia="zh-CN"/>
              </w:rPr>
              <w:t>5</w:t>
            </w:r>
            <w:r>
              <w:rPr>
                <w:rFonts w:ascii="宋体" w:hAnsi="宋体"/>
                <w:b w:val="0"/>
                <w:bCs w:val="0"/>
                <w:color w:val="000000"/>
                <w:szCs w:val="21"/>
                <w:highlight w:val="none"/>
              </w:rPr>
              <w:t>学分</w:t>
            </w:r>
            <w:r>
              <w:rPr>
                <w:rFonts w:hint="default" w:ascii="宋体" w:hAnsi="宋体"/>
                <w:b w:val="0"/>
                <w:bCs w:val="0"/>
                <w:color w:val="000000"/>
                <w:szCs w:val="21"/>
                <w:highlight w:val="none"/>
              </w:rPr>
              <w:t xml:space="preserve"> </w:t>
            </w:r>
          </w:p>
        </w:tc>
      </w:tr>
      <w:tr w14:paraId="5E82A81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668" w:type="dxa"/>
            <w:vMerge w:val="continue"/>
            <w:tcBorders>
              <w:top w:val="single" w:color="auto" w:sz="2" w:space="0"/>
              <w:left w:val="single" w:color="auto" w:sz="12" w:space="0"/>
            </w:tcBorders>
            <w:noWrap w:val="0"/>
            <w:vAlign w:val="center"/>
          </w:tcPr>
          <w:p w14:paraId="69298A31">
            <w:pPr>
              <w:adjustRightInd w:val="0"/>
              <w:snapToGrid w:val="0"/>
              <w:jc w:val="center"/>
              <w:rPr>
                <w:rFonts w:ascii="宋体" w:hAnsi="宋体"/>
                <w:b w:val="0"/>
                <w:bCs w:val="0"/>
                <w:color w:val="000000"/>
                <w:szCs w:val="21"/>
                <w:highlight w:val="none"/>
              </w:rPr>
            </w:pPr>
          </w:p>
        </w:tc>
        <w:tc>
          <w:tcPr>
            <w:tcW w:w="629" w:type="dxa"/>
            <w:vMerge w:val="continue"/>
            <w:noWrap w:val="0"/>
            <w:textDirection w:val="tbRlV"/>
            <w:vAlign w:val="center"/>
          </w:tcPr>
          <w:p w14:paraId="22A9A313">
            <w:pPr>
              <w:adjustRightInd w:val="0"/>
              <w:snapToGrid w:val="0"/>
              <w:jc w:val="center"/>
              <w:rPr>
                <w:rFonts w:ascii="宋体" w:hAnsi="宋体"/>
                <w:b w:val="0"/>
                <w:bCs w:val="0"/>
                <w:color w:val="000000"/>
                <w:szCs w:val="21"/>
                <w:highlight w:val="none"/>
              </w:rPr>
            </w:pPr>
          </w:p>
        </w:tc>
        <w:tc>
          <w:tcPr>
            <w:tcW w:w="2922" w:type="dxa"/>
            <w:gridSpan w:val="2"/>
            <w:noWrap w:val="0"/>
            <w:vAlign w:val="center"/>
          </w:tcPr>
          <w:p w14:paraId="5A39367F">
            <w:pPr>
              <w:adjustRightInd w:val="0"/>
              <w:snapToGrid w:val="0"/>
              <w:rPr>
                <w:rFonts w:hint="eastAsia" w:ascii="宋体" w:hAnsi="宋体" w:eastAsia="宋体" w:cs="Times New Roman"/>
                <w:b w:val="0"/>
                <w:bCs w:val="0"/>
                <w:color w:val="000000"/>
                <w:szCs w:val="21"/>
                <w:highlight w:val="none"/>
                <w:lang w:val="en-US" w:eastAsia="zh-CN"/>
              </w:rPr>
            </w:pPr>
            <w:r>
              <w:rPr>
                <w:rFonts w:hint="eastAsia" w:ascii="宋体" w:hAnsi="宋体" w:eastAsia="宋体" w:cs="Times New Roman"/>
                <w:b w:val="0"/>
                <w:bCs w:val="0"/>
                <w:color w:val="000000"/>
                <w:szCs w:val="21"/>
                <w:highlight w:val="none"/>
                <w:lang w:eastAsia="zh-Hans"/>
              </w:rPr>
              <w:t>艺术鉴赏</w:t>
            </w:r>
          </w:p>
        </w:tc>
        <w:tc>
          <w:tcPr>
            <w:tcW w:w="558" w:type="dxa"/>
            <w:noWrap w:val="0"/>
            <w:vAlign w:val="center"/>
          </w:tcPr>
          <w:p w14:paraId="6C601C65">
            <w:pPr>
              <w:adjustRightInd w:val="0"/>
              <w:snapToGrid w:val="0"/>
              <w:jc w:val="center"/>
              <w:rPr>
                <w:rFonts w:hint="eastAsia" w:ascii="宋体" w:hAnsi="宋体" w:eastAsia="宋体"/>
                <w:b w:val="0"/>
                <w:bCs w:val="0"/>
                <w:color w:val="000000"/>
                <w:szCs w:val="21"/>
                <w:highlight w:val="none"/>
                <w:lang w:val="en-US" w:eastAsia="zh-CN"/>
              </w:rPr>
            </w:pPr>
            <w:r>
              <w:rPr>
                <w:rFonts w:hint="eastAsia" w:ascii="宋体" w:hAnsi="宋体"/>
                <w:b w:val="0"/>
                <w:bCs w:val="0"/>
                <w:color w:val="000000"/>
                <w:szCs w:val="21"/>
                <w:highlight w:val="none"/>
                <w:lang w:val="en-US" w:eastAsia="zh-CN"/>
              </w:rPr>
              <w:t>1</w:t>
            </w:r>
          </w:p>
        </w:tc>
        <w:tc>
          <w:tcPr>
            <w:tcW w:w="666" w:type="dxa"/>
            <w:noWrap w:val="0"/>
            <w:vAlign w:val="center"/>
          </w:tcPr>
          <w:p w14:paraId="4EC6FA7E">
            <w:pPr>
              <w:adjustRightInd w:val="0"/>
              <w:snapToGrid w:val="0"/>
              <w:jc w:val="center"/>
              <w:rPr>
                <w:rFonts w:hint="default" w:ascii="宋体" w:hAnsi="宋体" w:eastAsia="宋体"/>
                <w:b w:val="0"/>
                <w:bCs w:val="0"/>
                <w:color w:val="000000"/>
                <w:szCs w:val="21"/>
                <w:highlight w:val="none"/>
                <w:lang w:val="en-US" w:eastAsia="zh-CN"/>
              </w:rPr>
            </w:pPr>
            <w:r>
              <w:rPr>
                <w:rFonts w:hint="eastAsia" w:ascii="宋体" w:hAnsi="宋体"/>
                <w:b w:val="0"/>
                <w:bCs w:val="0"/>
                <w:color w:val="000000"/>
                <w:szCs w:val="21"/>
                <w:highlight w:val="none"/>
                <w:lang w:val="en-US" w:eastAsia="zh-CN"/>
              </w:rPr>
              <w:t>16</w:t>
            </w:r>
          </w:p>
        </w:tc>
        <w:tc>
          <w:tcPr>
            <w:tcW w:w="485" w:type="dxa"/>
            <w:noWrap w:val="0"/>
            <w:vAlign w:val="center"/>
          </w:tcPr>
          <w:p w14:paraId="3336CE48">
            <w:pPr>
              <w:pStyle w:val="15"/>
              <w:snapToGrid w:val="0"/>
              <w:spacing w:before="0" w:after="0" w:line="240" w:lineRule="auto"/>
              <w:jc w:val="center"/>
              <w:textAlignment w:val="auto"/>
              <w:rPr>
                <w:rFonts w:hAnsi="宋体"/>
                <w:b w:val="0"/>
                <w:bCs w:val="0"/>
                <w:color w:val="000000"/>
                <w:kern w:val="2"/>
                <w:szCs w:val="21"/>
                <w:highlight w:val="none"/>
              </w:rPr>
            </w:pPr>
          </w:p>
        </w:tc>
        <w:tc>
          <w:tcPr>
            <w:tcW w:w="486" w:type="dxa"/>
            <w:noWrap w:val="0"/>
            <w:vAlign w:val="center"/>
          </w:tcPr>
          <w:p w14:paraId="2282A6B7">
            <w:pPr>
              <w:adjustRightInd w:val="0"/>
              <w:snapToGrid w:val="0"/>
              <w:jc w:val="center"/>
              <w:rPr>
                <w:rFonts w:ascii="宋体" w:hAnsi="宋体"/>
                <w:b w:val="0"/>
                <w:bCs w:val="0"/>
                <w:color w:val="000000"/>
                <w:szCs w:val="21"/>
                <w:highlight w:val="none"/>
              </w:rPr>
            </w:pPr>
          </w:p>
        </w:tc>
        <w:tc>
          <w:tcPr>
            <w:tcW w:w="486" w:type="dxa"/>
            <w:noWrap w:val="0"/>
            <w:vAlign w:val="center"/>
          </w:tcPr>
          <w:p w14:paraId="347C99F5">
            <w:pPr>
              <w:adjustRightInd w:val="0"/>
              <w:snapToGrid w:val="0"/>
              <w:jc w:val="center"/>
              <w:rPr>
                <w:rFonts w:ascii="宋体" w:hAnsi="宋体"/>
                <w:color w:val="000000"/>
                <w:kern w:val="2"/>
                <w:sz w:val="21"/>
                <w:szCs w:val="21"/>
                <w:highlight w:val="none"/>
                <w:lang w:val="en-US" w:eastAsia="zh-CN" w:bidi="ar-SA"/>
              </w:rPr>
            </w:pPr>
            <w:r>
              <w:rPr>
                <w:rFonts w:hAnsi="宋体"/>
                <w:color w:val="000000"/>
                <w:kern w:val="2"/>
                <w:szCs w:val="21"/>
                <w:highlight w:val="none"/>
              </w:rPr>
              <w:t>√</w:t>
            </w:r>
          </w:p>
        </w:tc>
        <w:tc>
          <w:tcPr>
            <w:tcW w:w="1604" w:type="dxa"/>
            <w:noWrap w:val="0"/>
            <w:vAlign w:val="center"/>
          </w:tcPr>
          <w:p w14:paraId="7E9AC758">
            <w:pPr>
              <w:adjustRightInd w:val="0"/>
              <w:snapToGrid w:val="0"/>
              <w:jc w:val="center"/>
              <w:rPr>
                <w:rFonts w:hint="default" w:ascii="宋体" w:hAnsi="宋体" w:eastAsia="宋体"/>
                <w:b w:val="0"/>
                <w:bCs w:val="0"/>
                <w:color w:val="000000"/>
                <w:szCs w:val="21"/>
                <w:highlight w:val="none"/>
                <w:lang w:val="en-US" w:eastAsia="zh-CN"/>
              </w:rPr>
            </w:pPr>
            <w:r>
              <w:rPr>
                <w:rFonts w:hint="eastAsia" w:ascii="宋体" w:hAnsi="宋体"/>
                <w:b w:val="0"/>
                <w:bCs w:val="0"/>
                <w:color w:val="000000"/>
                <w:szCs w:val="21"/>
                <w:highlight w:val="none"/>
                <w:lang w:val="en-US" w:eastAsia="zh-CN"/>
              </w:rPr>
              <w:t>艺术学院</w:t>
            </w:r>
          </w:p>
        </w:tc>
        <w:tc>
          <w:tcPr>
            <w:tcW w:w="522" w:type="dxa"/>
            <w:vMerge w:val="continue"/>
            <w:tcBorders>
              <w:right w:val="single" w:color="auto" w:sz="8" w:space="0"/>
            </w:tcBorders>
            <w:noWrap w:val="0"/>
            <w:vAlign w:val="center"/>
          </w:tcPr>
          <w:p w14:paraId="79BAC989">
            <w:pPr>
              <w:adjustRightInd w:val="0"/>
              <w:snapToGrid w:val="0"/>
              <w:jc w:val="center"/>
              <w:rPr>
                <w:rFonts w:ascii="宋体" w:hAnsi="宋体"/>
                <w:b w:val="0"/>
                <w:bCs w:val="0"/>
                <w:color w:val="000000"/>
                <w:szCs w:val="21"/>
                <w:highlight w:val="none"/>
              </w:rPr>
            </w:pPr>
          </w:p>
        </w:tc>
        <w:tc>
          <w:tcPr>
            <w:tcW w:w="595" w:type="dxa"/>
            <w:vMerge w:val="continue"/>
            <w:tcBorders>
              <w:right w:val="single" w:color="auto" w:sz="12" w:space="0"/>
            </w:tcBorders>
            <w:noWrap w:val="0"/>
            <w:vAlign w:val="center"/>
          </w:tcPr>
          <w:p w14:paraId="3C72F597">
            <w:pPr>
              <w:adjustRightInd w:val="0"/>
              <w:snapToGrid w:val="0"/>
              <w:jc w:val="center"/>
              <w:rPr>
                <w:rFonts w:ascii="宋体" w:hAnsi="宋体"/>
                <w:b w:val="0"/>
                <w:bCs w:val="0"/>
                <w:color w:val="000000"/>
                <w:szCs w:val="21"/>
                <w:highlight w:val="none"/>
              </w:rPr>
            </w:pPr>
          </w:p>
        </w:tc>
      </w:tr>
      <w:tr w14:paraId="716765B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668" w:type="dxa"/>
            <w:vMerge w:val="continue"/>
            <w:tcBorders>
              <w:top w:val="single" w:color="auto" w:sz="2" w:space="0"/>
              <w:left w:val="single" w:color="auto" w:sz="12" w:space="0"/>
            </w:tcBorders>
            <w:noWrap w:val="0"/>
            <w:vAlign w:val="center"/>
          </w:tcPr>
          <w:p w14:paraId="26EF1A88">
            <w:pPr>
              <w:adjustRightInd w:val="0"/>
              <w:snapToGrid w:val="0"/>
              <w:jc w:val="center"/>
              <w:rPr>
                <w:rFonts w:ascii="宋体" w:hAnsi="宋体"/>
                <w:b w:val="0"/>
                <w:bCs w:val="0"/>
                <w:color w:val="000000"/>
                <w:szCs w:val="21"/>
                <w:highlight w:val="none"/>
              </w:rPr>
            </w:pPr>
          </w:p>
        </w:tc>
        <w:tc>
          <w:tcPr>
            <w:tcW w:w="629" w:type="dxa"/>
            <w:vMerge w:val="continue"/>
            <w:noWrap w:val="0"/>
            <w:textDirection w:val="tbRlV"/>
            <w:vAlign w:val="center"/>
          </w:tcPr>
          <w:p w14:paraId="02237105">
            <w:pPr>
              <w:adjustRightInd w:val="0"/>
              <w:snapToGrid w:val="0"/>
              <w:jc w:val="center"/>
              <w:rPr>
                <w:rFonts w:ascii="宋体" w:hAnsi="宋体"/>
                <w:b w:val="0"/>
                <w:bCs w:val="0"/>
                <w:color w:val="000000"/>
                <w:szCs w:val="21"/>
                <w:highlight w:val="none"/>
              </w:rPr>
            </w:pPr>
          </w:p>
        </w:tc>
        <w:tc>
          <w:tcPr>
            <w:tcW w:w="2922" w:type="dxa"/>
            <w:gridSpan w:val="2"/>
            <w:noWrap w:val="0"/>
            <w:vAlign w:val="center"/>
          </w:tcPr>
          <w:p w14:paraId="1E98DF52">
            <w:pPr>
              <w:adjustRightInd w:val="0"/>
              <w:snapToGrid w:val="0"/>
              <w:rPr>
                <w:rFonts w:hint="eastAsia" w:ascii="宋体" w:hAnsi="宋体" w:eastAsia="宋体" w:cs="Times New Roman"/>
                <w:b w:val="0"/>
                <w:bCs w:val="0"/>
                <w:color w:val="000000"/>
                <w:szCs w:val="21"/>
                <w:highlight w:val="none"/>
                <w:lang w:val="en-US" w:eastAsia="zh-CN"/>
              </w:rPr>
            </w:pPr>
            <w:r>
              <w:rPr>
                <w:rFonts w:hint="eastAsia" w:ascii="宋体" w:hAnsi="宋体" w:eastAsia="宋体" w:cs="Times New Roman"/>
                <w:b w:val="0"/>
                <w:bCs w:val="0"/>
                <w:color w:val="000000"/>
                <w:szCs w:val="21"/>
                <w:highlight w:val="none"/>
                <w:lang w:eastAsia="zh-Hans"/>
              </w:rPr>
              <w:t>大美劳动</w:t>
            </w:r>
          </w:p>
        </w:tc>
        <w:tc>
          <w:tcPr>
            <w:tcW w:w="558" w:type="dxa"/>
            <w:noWrap w:val="0"/>
            <w:vAlign w:val="center"/>
          </w:tcPr>
          <w:p w14:paraId="2E398BCC">
            <w:pPr>
              <w:adjustRightInd w:val="0"/>
              <w:snapToGrid w:val="0"/>
              <w:jc w:val="center"/>
              <w:rPr>
                <w:rFonts w:hint="default" w:ascii="宋体" w:hAnsi="宋体" w:eastAsia="宋体"/>
                <w:b w:val="0"/>
                <w:bCs w:val="0"/>
                <w:color w:val="000000"/>
                <w:szCs w:val="21"/>
                <w:highlight w:val="none"/>
                <w:lang w:val="en-US" w:eastAsia="zh-CN"/>
              </w:rPr>
            </w:pPr>
            <w:r>
              <w:rPr>
                <w:rFonts w:hint="eastAsia" w:ascii="宋体" w:hAnsi="宋体"/>
                <w:b w:val="0"/>
                <w:bCs w:val="0"/>
                <w:color w:val="000000"/>
                <w:szCs w:val="21"/>
                <w:highlight w:val="none"/>
                <w:lang w:val="en-US" w:eastAsia="zh-CN"/>
              </w:rPr>
              <w:t>0.5</w:t>
            </w:r>
          </w:p>
        </w:tc>
        <w:tc>
          <w:tcPr>
            <w:tcW w:w="666" w:type="dxa"/>
            <w:noWrap w:val="0"/>
            <w:vAlign w:val="center"/>
          </w:tcPr>
          <w:p w14:paraId="41D4943E">
            <w:pPr>
              <w:adjustRightInd w:val="0"/>
              <w:snapToGrid w:val="0"/>
              <w:jc w:val="center"/>
              <w:rPr>
                <w:rFonts w:hint="eastAsia" w:ascii="宋体" w:hAnsi="宋体" w:eastAsia="宋体"/>
                <w:b w:val="0"/>
                <w:bCs w:val="0"/>
                <w:color w:val="000000"/>
                <w:szCs w:val="21"/>
                <w:highlight w:val="none"/>
                <w:lang w:val="en-US" w:eastAsia="zh-CN"/>
              </w:rPr>
            </w:pPr>
            <w:r>
              <w:rPr>
                <w:rFonts w:hint="eastAsia" w:ascii="宋体" w:hAnsi="宋体"/>
                <w:b w:val="0"/>
                <w:bCs w:val="0"/>
                <w:color w:val="000000"/>
                <w:szCs w:val="21"/>
                <w:highlight w:val="none"/>
                <w:lang w:val="en-US" w:eastAsia="zh-CN"/>
              </w:rPr>
              <w:t>8</w:t>
            </w:r>
          </w:p>
        </w:tc>
        <w:tc>
          <w:tcPr>
            <w:tcW w:w="485" w:type="dxa"/>
            <w:noWrap w:val="0"/>
            <w:vAlign w:val="center"/>
          </w:tcPr>
          <w:p w14:paraId="1C0D7106">
            <w:pPr>
              <w:pStyle w:val="15"/>
              <w:snapToGrid w:val="0"/>
              <w:spacing w:before="0" w:after="0" w:line="240" w:lineRule="auto"/>
              <w:jc w:val="center"/>
              <w:textAlignment w:val="auto"/>
              <w:rPr>
                <w:rFonts w:hAnsi="宋体"/>
                <w:b w:val="0"/>
                <w:bCs w:val="0"/>
                <w:color w:val="000000"/>
                <w:kern w:val="2"/>
                <w:szCs w:val="21"/>
                <w:highlight w:val="none"/>
              </w:rPr>
            </w:pPr>
          </w:p>
        </w:tc>
        <w:tc>
          <w:tcPr>
            <w:tcW w:w="486" w:type="dxa"/>
            <w:noWrap w:val="0"/>
            <w:vAlign w:val="center"/>
          </w:tcPr>
          <w:p w14:paraId="141135C0">
            <w:pPr>
              <w:adjustRightInd w:val="0"/>
              <w:snapToGrid w:val="0"/>
              <w:jc w:val="center"/>
              <w:rPr>
                <w:rFonts w:ascii="宋体" w:hAnsi="宋体"/>
                <w:b w:val="0"/>
                <w:bCs w:val="0"/>
                <w:color w:val="000000"/>
                <w:szCs w:val="21"/>
                <w:highlight w:val="none"/>
              </w:rPr>
            </w:pPr>
          </w:p>
        </w:tc>
        <w:tc>
          <w:tcPr>
            <w:tcW w:w="486" w:type="dxa"/>
            <w:noWrap w:val="0"/>
            <w:vAlign w:val="center"/>
          </w:tcPr>
          <w:p w14:paraId="084D63B3">
            <w:pPr>
              <w:jc w:val="center"/>
              <w:rPr>
                <w:kern w:val="2"/>
                <w:sz w:val="21"/>
                <w:szCs w:val="21"/>
                <w:lang w:val="en-US" w:eastAsia="zh-CN" w:bidi="ar-SA"/>
              </w:rPr>
            </w:pPr>
            <w:r>
              <w:rPr>
                <w:rFonts w:ascii="宋体" w:hAnsi="宋体"/>
                <w:color w:val="000000"/>
                <w:szCs w:val="21"/>
              </w:rPr>
              <w:t>√</w:t>
            </w:r>
          </w:p>
        </w:tc>
        <w:tc>
          <w:tcPr>
            <w:tcW w:w="1604" w:type="dxa"/>
            <w:noWrap w:val="0"/>
            <w:vAlign w:val="center"/>
          </w:tcPr>
          <w:p w14:paraId="3E1C56D5">
            <w:pPr>
              <w:adjustRightInd w:val="0"/>
              <w:snapToGrid w:val="0"/>
              <w:jc w:val="center"/>
              <w:rPr>
                <w:rFonts w:hint="default" w:ascii="宋体" w:hAnsi="宋体" w:eastAsia="宋体"/>
                <w:b w:val="0"/>
                <w:bCs w:val="0"/>
                <w:color w:val="000000"/>
                <w:szCs w:val="21"/>
                <w:highlight w:val="none"/>
                <w:lang w:val="en-US" w:eastAsia="zh-CN"/>
              </w:rPr>
            </w:pPr>
            <w:r>
              <w:rPr>
                <w:rFonts w:hint="eastAsia" w:ascii="宋体" w:hAnsi="宋体"/>
                <w:b w:val="0"/>
                <w:bCs w:val="0"/>
                <w:color w:val="000000"/>
                <w:szCs w:val="21"/>
                <w:highlight w:val="none"/>
                <w:lang w:val="en-US" w:eastAsia="zh-CN"/>
              </w:rPr>
              <w:t>公管学院</w:t>
            </w:r>
          </w:p>
        </w:tc>
        <w:tc>
          <w:tcPr>
            <w:tcW w:w="522" w:type="dxa"/>
            <w:vMerge w:val="continue"/>
            <w:tcBorders>
              <w:right w:val="single" w:color="auto" w:sz="8" w:space="0"/>
            </w:tcBorders>
            <w:noWrap w:val="0"/>
            <w:vAlign w:val="center"/>
          </w:tcPr>
          <w:p w14:paraId="308DF084">
            <w:pPr>
              <w:adjustRightInd w:val="0"/>
              <w:snapToGrid w:val="0"/>
              <w:jc w:val="center"/>
              <w:rPr>
                <w:rFonts w:ascii="宋体" w:hAnsi="宋体"/>
                <w:b w:val="0"/>
                <w:bCs w:val="0"/>
                <w:color w:val="000000"/>
                <w:szCs w:val="21"/>
                <w:highlight w:val="none"/>
              </w:rPr>
            </w:pPr>
          </w:p>
        </w:tc>
        <w:tc>
          <w:tcPr>
            <w:tcW w:w="595" w:type="dxa"/>
            <w:vMerge w:val="continue"/>
            <w:tcBorders>
              <w:right w:val="single" w:color="auto" w:sz="12" w:space="0"/>
            </w:tcBorders>
            <w:noWrap w:val="0"/>
            <w:vAlign w:val="center"/>
          </w:tcPr>
          <w:p w14:paraId="30128F92">
            <w:pPr>
              <w:adjustRightInd w:val="0"/>
              <w:snapToGrid w:val="0"/>
              <w:jc w:val="center"/>
              <w:rPr>
                <w:rFonts w:ascii="宋体" w:hAnsi="宋体"/>
                <w:b w:val="0"/>
                <w:bCs w:val="0"/>
                <w:color w:val="000000"/>
                <w:szCs w:val="21"/>
                <w:highlight w:val="none"/>
              </w:rPr>
            </w:pPr>
          </w:p>
        </w:tc>
      </w:tr>
      <w:tr w14:paraId="566CFC5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668" w:type="dxa"/>
            <w:vMerge w:val="continue"/>
            <w:tcBorders>
              <w:left w:val="single" w:color="auto" w:sz="12" w:space="0"/>
            </w:tcBorders>
            <w:noWrap w:val="0"/>
            <w:textDirection w:val="tbRlV"/>
            <w:vAlign w:val="center"/>
          </w:tcPr>
          <w:p w14:paraId="02CAD42A">
            <w:pPr>
              <w:adjustRightInd w:val="0"/>
              <w:snapToGrid w:val="0"/>
              <w:jc w:val="center"/>
              <w:rPr>
                <w:rFonts w:ascii="宋体" w:hAnsi="宋体"/>
                <w:b w:val="0"/>
                <w:bCs w:val="0"/>
                <w:color w:val="000000"/>
                <w:szCs w:val="21"/>
                <w:highlight w:val="none"/>
              </w:rPr>
            </w:pPr>
          </w:p>
        </w:tc>
        <w:tc>
          <w:tcPr>
            <w:tcW w:w="629" w:type="dxa"/>
            <w:vMerge w:val="continue"/>
            <w:noWrap w:val="0"/>
            <w:textDirection w:val="tbRlV"/>
            <w:vAlign w:val="center"/>
          </w:tcPr>
          <w:p w14:paraId="29AEF6B5">
            <w:pPr>
              <w:adjustRightInd w:val="0"/>
              <w:snapToGrid w:val="0"/>
              <w:jc w:val="center"/>
              <w:rPr>
                <w:rFonts w:ascii="宋体" w:hAnsi="宋体"/>
                <w:b w:val="0"/>
                <w:bCs w:val="0"/>
                <w:color w:val="000000"/>
                <w:szCs w:val="21"/>
                <w:highlight w:val="none"/>
              </w:rPr>
            </w:pPr>
          </w:p>
        </w:tc>
        <w:tc>
          <w:tcPr>
            <w:tcW w:w="2922" w:type="dxa"/>
            <w:gridSpan w:val="2"/>
            <w:noWrap w:val="0"/>
            <w:vAlign w:val="center"/>
          </w:tcPr>
          <w:p w14:paraId="53DC443F">
            <w:pPr>
              <w:adjustRightInd w:val="0"/>
              <w:snapToGrid w:val="0"/>
              <w:rPr>
                <w:rFonts w:hint="default" w:ascii="宋体" w:hAnsi="宋体" w:eastAsia="宋体" w:cs="Times New Roman"/>
                <w:b w:val="0"/>
                <w:bCs w:val="0"/>
                <w:color w:val="000000"/>
                <w:szCs w:val="21"/>
                <w:highlight w:val="none"/>
                <w:lang w:val="en-US" w:eastAsia="zh-Hans"/>
              </w:rPr>
            </w:pPr>
            <w:r>
              <w:rPr>
                <w:rFonts w:hint="eastAsia" w:ascii="宋体" w:hAnsi="宋体" w:eastAsia="宋体" w:cs="Times New Roman"/>
                <w:b w:val="0"/>
                <w:bCs w:val="0"/>
                <w:color w:val="000000"/>
                <w:szCs w:val="21"/>
                <w:highlight w:val="none"/>
                <w:lang w:val="en-US" w:eastAsia="zh-CN"/>
              </w:rPr>
              <w:t>职业生涯规划与就业指导</w:t>
            </w:r>
          </w:p>
        </w:tc>
        <w:tc>
          <w:tcPr>
            <w:tcW w:w="558" w:type="dxa"/>
            <w:noWrap w:val="0"/>
            <w:vAlign w:val="center"/>
          </w:tcPr>
          <w:p w14:paraId="599A20C4">
            <w:pPr>
              <w:adjustRightInd w:val="0"/>
              <w:snapToGrid w:val="0"/>
              <w:jc w:val="center"/>
              <w:rPr>
                <w:rFonts w:hint="default" w:ascii="宋体" w:hAnsi="宋体" w:eastAsia="宋体"/>
                <w:b w:val="0"/>
                <w:bCs w:val="0"/>
                <w:color w:val="000000"/>
                <w:szCs w:val="21"/>
                <w:highlight w:val="none"/>
                <w:lang w:val="en-US" w:eastAsia="zh-CN"/>
              </w:rPr>
            </w:pPr>
            <w:r>
              <w:rPr>
                <w:rFonts w:hint="eastAsia" w:ascii="宋体" w:hAnsi="宋体"/>
                <w:b w:val="0"/>
                <w:bCs w:val="0"/>
                <w:color w:val="000000"/>
                <w:szCs w:val="21"/>
                <w:highlight w:val="none"/>
                <w:lang w:val="en-US" w:eastAsia="zh-CN"/>
              </w:rPr>
              <w:t>0.5</w:t>
            </w:r>
          </w:p>
        </w:tc>
        <w:tc>
          <w:tcPr>
            <w:tcW w:w="666" w:type="dxa"/>
            <w:noWrap w:val="0"/>
            <w:vAlign w:val="center"/>
          </w:tcPr>
          <w:p w14:paraId="020CDA99">
            <w:pPr>
              <w:adjustRightInd w:val="0"/>
              <w:snapToGrid w:val="0"/>
              <w:jc w:val="center"/>
              <w:rPr>
                <w:rFonts w:hint="default" w:ascii="宋体" w:hAnsi="宋体" w:eastAsia="宋体"/>
                <w:b w:val="0"/>
                <w:bCs w:val="0"/>
                <w:color w:val="000000"/>
                <w:szCs w:val="21"/>
                <w:highlight w:val="none"/>
                <w:lang w:val="en-US" w:eastAsia="zh-CN"/>
              </w:rPr>
            </w:pPr>
            <w:r>
              <w:rPr>
                <w:rFonts w:hint="eastAsia" w:ascii="宋体" w:hAnsi="宋体"/>
                <w:b w:val="0"/>
                <w:bCs w:val="0"/>
                <w:color w:val="000000"/>
                <w:szCs w:val="21"/>
                <w:highlight w:val="none"/>
                <w:lang w:val="en-US" w:eastAsia="zh-CN"/>
              </w:rPr>
              <w:t>8</w:t>
            </w:r>
          </w:p>
        </w:tc>
        <w:tc>
          <w:tcPr>
            <w:tcW w:w="485" w:type="dxa"/>
            <w:noWrap w:val="0"/>
            <w:vAlign w:val="center"/>
          </w:tcPr>
          <w:p w14:paraId="17FF435E">
            <w:pPr>
              <w:pStyle w:val="15"/>
              <w:snapToGrid w:val="0"/>
              <w:spacing w:before="0" w:after="0" w:line="240" w:lineRule="auto"/>
              <w:jc w:val="center"/>
              <w:textAlignment w:val="auto"/>
              <w:rPr>
                <w:rFonts w:hAnsi="宋体"/>
                <w:b w:val="0"/>
                <w:bCs w:val="0"/>
                <w:color w:val="000000"/>
                <w:kern w:val="2"/>
                <w:szCs w:val="21"/>
                <w:highlight w:val="none"/>
              </w:rPr>
            </w:pPr>
          </w:p>
        </w:tc>
        <w:tc>
          <w:tcPr>
            <w:tcW w:w="486" w:type="dxa"/>
            <w:noWrap w:val="0"/>
            <w:vAlign w:val="center"/>
          </w:tcPr>
          <w:p w14:paraId="7D4F6449">
            <w:pPr>
              <w:adjustRightInd w:val="0"/>
              <w:snapToGrid w:val="0"/>
              <w:jc w:val="center"/>
              <w:rPr>
                <w:rFonts w:ascii="宋体" w:hAnsi="宋体"/>
                <w:b w:val="0"/>
                <w:bCs w:val="0"/>
                <w:color w:val="000000"/>
                <w:szCs w:val="21"/>
                <w:highlight w:val="none"/>
              </w:rPr>
            </w:pPr>
          </w:p>
        </w:tc>
        <w:tc>
          <w:tcPr>
            <w:tcW w:w="486" w:type="dxa"/>
            <w:noWrap w:val="0"/>
            <w:vAlign w:val="center"/>
          </w:tcPr>
          <w:p w14:paraId="28A3996C">
            <w:pPr>
              <w:jc w:val="center"/>
              <w:rPr>
                <w:kern w:val="2"/>
                <w:sz w:val="21"/>
                <w:szCs w:val="21"/>
                <w:lang w:val="en-US" w:eastAsia="zh-CN" w:bidi="ar-SA"/>
              </w:rPr>
            </w:pPr>
            <w:r>
              <w:rPr>
                <w:rFonts w:ascii="宋体" w:hAnsi="宋体"/>
                <w:color w:val="000000"/>
                <w:szCs w:val="21"/>
              </w:rPr>
              <w:t>√</w:t>
            </w:r>
          </w:p>
        </w:tc>
        <w:tc>
          <w:tcPr>
            <w:tcW w:w="1604" w:type="dxa"/>
            <w:noWrap w:val="0"/>
            <w:vAlign w:val="center"/>
          </w:tcPr>
          <w:p w14:paraId="45290D26">
            <w:pPr>
              <w:adjustRightInd w:val="0"/>
              <w:snapToGrid w:val="0"/>
              <w:jc w:val="center"/>
              <w:rPr>
                <w:rFonts w:hint="default" w:ascii="宋体" w:hAnsi="宋体" w:eastAsia="宋体"/>
                <w:b w:val="0"/>
                <w:bCs w:val="0"/>
                <w:color w:val="000000"/>
                <w:szCs w:val="21"/>
                <w:highlight w:val="none"/>
                <w:lang w:val="en-US" w:eastAsia="zh-CN"/>
              </w:rPr>
            </w:pPr>
            <w:r>
              <w:rPr>
                <w:rFonts w:hint="eastAsia" w:ascii="宋体" w:hAnsi="宋体"/>
                <w:b w:val="0"/>
                <w:bCs w:val="0"/>
                <w:color w:val="000000"/>
                <w:szCs w:val="21"/>
                <w:highlight w:val="none"/>
                <w:lang w:val="en-US" w:eastAsia="zh-CN"/>
              </w:rPr>
              <w:t>经济学院</w:t>
            </w:r>
          </w:p>
        </w:tc>
        <w:tc>
          <w:tcPr>
            <w:tcW w:w="522" w:type="dxa"/>
            <w:vMerge w:val="continue"/>
            <w:tcBorders>
              <w:right w:val="single" w:color="auto" w:sz="8" w:space="0"/>
            </w:tcBorders>
            <w:noWrap w:val="0"/>
            <w:vAlign w:val="center"/>
          </w:tcPr>
          <w:p w14:paraId="59B1DA9A">
            <w:pPr>
              <w:adjustRightInd w:val="0"/>
              <w:snapToGrid w:val="0"/>
              <w:jc w:val="center"/>
              <w:rPr>
                <w:rFonts w:ascii="宋体" w:hAnsi="宋体"/>
                <w:b w:val="0"/>
                <w:bCs w:val="0"/>
                <w:color w:val="000000"/>
                <w:szCs w:val="21"/>
                <w:highlight w:val="none"/>
              </w:rPr>
            </w:pPr>
          </w:p>
        </w:tc>
        <w:tc>
          <w:tcPr>
            <w:tcW w:w="595" w:type="dxa"/>
            <w:vMerge w:val="continue"/>
            <w:tcBorders>
              <w:right w:val="single" w:color="auto" w:sz="12" w:space="0"/>
            </w:tcBorders>
            <w:noWrap w:val="0"/>
            <w:vAlign w:val="center"/>
          </w:tcPr>
          <w:p w14:paraId="6A5EE8E4">
            <w:pPr>
              <w:adjustRightInd w:val="0"/>
              <w:snapToGrid w:val="0"/>
              <w:jc w:val="center"/>
              <w:rPr>
                <w:rFonts w:ascii="宋体" w:hAnsi="宋体"/>
                <w:b w:val="0"/>
                <w:bCs w:val="0"/>
                <w:color w:val="000000"/>
                <w:szCs w:val="21"/>
                <w:highlight w:val="none"/>
              </w:rPr>
            </w:pPr>
          </w:p>
        </w:tc>
      </w:tr>
      <w:tr w14:paraId="077183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668" w:type="dxa"/>
            <w:vMerge w:val="continue"/>
            <w:tcBorders>
              <w:left w:val="single" w:color="auto" w:sz="12" w:space="0"/>
            </w:tcBorders>
            <w:noWrap w:val="0"/>
            <w:textDirection w:val="tbRlV"/>
            <w:vAlign w:val="center"/>
          </w:tcPr>
          <w:p w14:paraId="3F8B8647">
            <w:pPr>
              <w:adjustRightInd w:val="0"/>
              <w:snapToGrid w:val="0"/>
              <w:jc w:val="center"/>
              <w:rPr>
                <w:rFonts w:ascii="宋体" w:hAnsi="宋体"/>
                <w:b w:val="0"/>
                <w:bCs w:val="0"/>
                <w:color w:val="000000"/>
                <w:szCs w:val="21"/>
                <w:highlight w:val="none"/>
              </w:rPr>
            </w:pPr>
          </w:p>
        </w:tc>
        <w:tc>
          <w:tcPr>
            <w:tcW w:w="629" w:type="dxa"/>
            <w:vMerge w:val="continue"/>
            <w:noWrap w:val="0"/>
            <w:textDirection w:val="tbRlV"/>
            <w:vAlign w:val="center"/>
          </w:tcPr>
          <w:p w14:paraId="62B67533">
            <w:pPr>
              <w:adjustRightInd w:val="0"/>
              <w:snapToGrid w:val="0"/>
              <w:jc w:val="center"/>
              <w:rPr>
                <w:rFonts w:ascii="宋体" w:hAnsi="宋体"/>
                <w:b w:val="0"/>
                <w:bCs w:val="0"/>
                <w:color w:val="000000"/>
                <w:szCs w:val="21"/>
                <w:highlight w:val="none"/>
              </w:rPr>
            </w:pPr>
          </w:p>
        </w:tc>
        <w:tc>
          <w:tcPr>
            <w:tcW w:w="2922" w:type="dxa"/>
            <w:gridSpan w:val="2"/>
            <w:noWrap w:val="0"/>
            <w:vAlign w:val="center"/>
          </w:tcPr>
          <w:p w14:paraId="697FA0FF">
            <w:pPr>
              <w:adjustRightInd w:val="0"/>
              <w:snapToGrid w:val="0"/>
              <w:rPr>
                <w:rFonts w:hint="eastAsia" w:ascii="宋体" w:hAnsi="宋体"/>
                <w:color w:val="000000"/>
                <w:kern w:val="2"/>
                <w:sz w:val="21"/>
                <w:szCs w:val="21"/>
                <w:lang w:val="en-US" w:eastAsia="zh-Hans" w:bidi="ar-SA"/>
              </w:rPr>
            </w:pPr>
            <w:r>
              <w:rPr>
                <w:rFonts w:hint="eastAsia" w:ascii="宋体" w:hAnsi="宋体"/>
                <w:color w:val="000000"/>
                <w:szCs w:val="21"/>
              </w:rPr>
              <w:t>博弈论</w:t>
            </w:r>
          </w:p>
        </w:tc>
        <w:tc>
          <w:tcPr>
            <w:tcW w:w="558" w:type="dxa"/>
            <w:noWrap w:val="0"/>
            <w:vAlign w:val="center"/>
          </w:tcPr>
          <w:p w14:paraId="726072BD">
            <w:pPr>
              <w:adjustRightInd w:val="0"/>
              <w:snapToGrid w:val="0"/>
              <w:jc w:val="center"/>
              <w:rPr>
                <w:rFonts w:hint="eastAsia" w:ascii="宋体" w:hAnsi="宋体"/>
                <w:color w:val="000000"/>
                <w:kern w:val="2"/>
                <w:sz w:val="21"/>
                <w:szCs w:val="21"/>
                <w:lang w:val="en-US" w:eastAsia="zh-CN" w:bidi="ar-SA"/>
              </w:rPr>
            </w:pPr>
            <w:r>
              <w:rPr>
                <w:rFonts w:hint="eastAsia" w:ascii="宋体" w:hAnsi="宋体"/>
                <w:color w:val="000000"/>
                <w:szCs w:val="21"/>
              </w:rPr>
              <w:t>1</w:t>
            </w:r>
          </w:p>
        </w:tc>
        <w:tc>
          <w:tcPr>
            <w:tcW w:w="666" w:type="dxa"/>
            <w:noWrap w:val="0"/>
            <w:vAlign w:val="center"/>
          </w:tcPr>
          <w:p w14:paraId="5561BEBB">
            <w:pPr>
              <w:adjustRightInd w:val="0"/>
              <w:snapToGrid w:val="0"/>
              <w:jc w:val="center"/>
              <w:rPr>
                <w:rFonts w:hint="eastAsia" w:ascii="宋体" w:hAnsi="宋体"/>
                <w:color w:val="000000"/>
                <w:kern w:val="2"/>
                <w:sz w:val="21"/>
                <w:szCs w:val="21"/>
                <w:lang w:val="en-US" w:eastAsia="zh-CN" w:bidi="ar-SA"/>
              </w:rPr>
            </w:pPr>
            <w:r>
              <w:rPr>
                <w:rFonts w:hint="eastAsia" w:ascii="宋体" w:hAnsi="宋体"/>
                <w:color w:val="000000"/>
                <w:szCs w:val="21"/>
              </w:rPr>
              <w:t>16</w:t>
            </w:r>
          </w:p>
        </w:tc>
        <w:tc>
          <w:tcPr>
            <w:tcW w:w="485" w:type="dxa"/>
            <w:noWrap w:val="0"/>
            <w:vAlign w:val="center"/>
          </w:tcPr>
          <w:p w14:paraId="3E21085D">
            <w:pPr>
              <w:pStyle w:val="15"/>
              <w:snapToGrid w:val="0"/>
              <w:spacing w:before="0" w:after="0" w:line="240" w:lineRule="auto"/>
              <w:jc w:val="center"/>
              <w:textAlignment w:val="auto"/>
              <w:rPr>
                <w:rFonts w:hint="eastAsia" w:ascii="宋体" w:hAnsi="宋体"/>
                <w:color w:val="000000"/>
                <w:kern w:val="0"/>
                <w:sz w:val="21"/>
                <w:szCs w:val="21"/>
                <w:lang w:val="en-US" w:eastAsia="zh-CN" w:bidi="ar-SA"/>
              </w:rPr>
            </w:pPr>
          </w:p>
        </w:tc>
        <w:tc>
          <w:tcPr>
            <w:tcW w:w="486" w:type="dxa"/>
            <w:noWrap w:val="0"/>
            <w:vAlign w:val="center"/>
          </w:tcPr>
          <w:p w14:paraId="4A87EC80">
            <w:pPr>
              <w:adjustRightInd w:val="0"/>
              <w:snapToGrid w:val="0"/>
              <w:jc w:val="center"/>
              <w:rPr>
                <w:rFonts w:hint="eastAsia" w:ascii="宋体" w:hAnsi="宋体"/>
                <w:color w:val="000000"/>
                <w:kern w:val="2"/>
                <w:sz w:val="21"/>
                <w:szCs w:val="21"/>
                <w:lang w:val="en-US" w:eastAsia="zh-CN" w:bidi="ar-SA"/>
              </w:rPr>
            </w:pPr>
            <w:r>
              <w:rPr>
                <w:rFonts w:ascii="宋体" w:hAnsi="宋体"/>
                <w:szCs w:val="21"/>
              </w:rPr>
              <w:t>√</w:t>
            </w:r>
          </w:p>
        </w:tc>
        <w:tc>
          <w:tcPr>
            <w:tcW w:w="486" w:type="dxa"/>
            <w:noWrap w:val="0"/>
            <w:vAlign w:val="center"/>
          </w:tcPr>
          <w:p w14:paraId="7C612ED1">
            <w:pPr>
              <w:adjustRightInd w:val="0"/>
              <w:snapToGrid w:val="0"/>
              <w:jc w:val="center"/>
              <w:rPr>
                <w:rFonts w:hint="eastAsia" w:ascii="宋体" w:hAnsi="宋体"/>
                <w:color w:val="000000"/>
                <w:kern w:val="2"/>
                <w:sz w:val="21"/>
                <w:szCs w:val="21"/>
                <w:lang w:val="en-US" w:eastAsia="zh-CN" w:bidi="ar-SA"/>
              </w:rPr>
            </w:pPr>
          </w:p>
        </w:tc>
        <w:tc>
          <w:tcPr>
            <w:tcW w:w="1604" w:type="dxa"/>
            <w:tcBorders>
              <w:top w:val="single" w:color="auto" w:sz="4" w:space="0"/>
            </w:tcBorders>
            <w:noWrap w:val="0"/>
            <w:vAlign w:val="center"/>
          </w:tcPr>
          <w:p w14:paraId="73DD3479">
            <w:pPr>
              <w:adjustRightInd w:val="0"/>
              <w:snapToGrid w:val="0"/>
              <w:jc w:val="center"/>
              <w:rPr>
                <w:rFonts w:hint="default" w:ascii="宋体" w:hAnsi="宋体" w:eastAsia="宋体"/>
                <w:b w:val="0"/>
                <w:bCs w:val="0"/>
                <w:color w:val="000000"/>
                <w:szCs w:val="21"/>
                <w:highlight w:val="none"/>
                <w:lang w:val="en-US" w:eastAsia="zh-CN"/>
              </w:rPr>
            </w:pPr>
            <w:r>
              <w:rPr>
                <w:rFonts w:hint="eastAsia" w:ascii="宋体" w:hAnsi="宋体"/>
                <w:b w:val="0"/>
                <w:bCs w:val="0"/>
                <w:color w:val="000000"/>
                <w:szCs w:val="21"/>
                <w:highlight w:val="none"/>
                <w:lang w:val="en-US" w:eastAsia="zh-CN"/>
              </w:rPr>
              <w:t>经济学院</w:t>
            </w:r>
          </w:p>
        </w:tc>
        <w:tc>
          <w:tcPr>
            <w:tcW w:w="522" w:type="dxa"/>
            <w:vMerge w:val="continue"/>
            <w:tcBorders>
              <w:right w:val="single" w:color="auto" w:sz="8" w:space="0"/>
            </w:tcBorders>
            <w:noWrap w:val="0"/>
            <w:vAlign w:val="center"/>
          </w:tcPr>
          <w:p w14:paraId="4CB8483B">
            <w:pPr>
              <w:adjustRightInd w:val="0"/>
              <w:snapToGrid w:val="0"/>
              <w:jc w:val="center"/>
              <w:rPr>
                <w:rFonts w:ascii="宋体" w:hAnsi="宋体"/>
                <w:b w:val="0"/>
                <w:bCs w:val="0"/>
                <w:color w:val="000000"/>
                <w:szCs w:val="21"/>
                <w:highlight w:val="none"/>
              </w:rPr>
            </w:pPr>
          </w:p>
        </w:tc>
        <w:tc>
          <w:tcPr>
            <w:tcW w:w="595" w:type="dxa"/>
            <w:vMerge w:val="continue"/>
            <w:tcBorders>
              <w:right w:val="single" w:color="auto" w:sz="12" w:space="0"/>
            </w:tcBorders>
            <w:noWrap w:val="0"/>
            <w:vAlign w:val="center"/>
          </w:tcPr>
          <w:p w14:paraId="662548E3">
            <w:pPr>
              <w:adjustRightInd w:val="0"/>
              <w:snapToGrid w:val="0"/>
              <w:jc w:val="center"/>
              <w:rPr>
                <w:rFonts w:ascii="宋体" w:hAnsi="宋体"/>
                <w:b w:val="0"/>
                <w:bCs w:val="0"/>
                <w:color w:val="000000"/>
                <w:szCs w:val="21"/>
                <w:highlight w:val="none"/>
              </w:rPr>
            </w:pPr>
          </w:p>
        </w:tc>
      </w:tr>
      <w:tr w14:paraId="640C6D3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668" w:type="dxa"/>
            <w:vMerge w:val="continue"/>
            <w:tcBorders>
              <w:left w:val="single" w:color="auto" w:sz="12" w:space="0"/>
            </w:tcBorders>
            <w:noWrap w:val="0"/>
            <w:textDirection w:val="tbRlV"/>
            <w:vAlign w:val="center"/>
          </w:tcPr>
          <w:p w14:paraId="7CF92635">
            <w:pPr>
              <w:adjustRightInd w:val="0"/>
              <w:snapToGrid w:val="0"/>
              <w:jc w:val="center"/>
              <w:rPr>
                <w:rFonts w:ascii="宋体" w:hAnsi="宋体"/>
                <w:b w:val="0"/>
                <w:bCs w:val="0"/>
                <w:color w:val="000000"/>
                <w:szCs w:val="21"/>
                <w:highlight w:val="none"/>
              </w:rPr>
            </w:pPr>
          </w:p>
        </w:tc>
        <w:tc>
          <w:tcPr>
            <w:tcW w:w="629" w:type="dxa"/>
            <w:vMerge w:val="continue"/>
            <w:noWrap w:val="0"/>
            <w:textDirection w:val="tbRlV"/>
            <w:vAlign w:val="center"/>
          </w:tcPr>
          <w:p w14:paraId="54FF5879">
            <w:pPr>
              <w:adjustRightInd w:val="0"/>
              <w:snapToGrid w:val="0"/>
              <w:jc w:val="center"/>
              <w:rPr>
                <w:rFonts w:ascii="宋体" w:hAnsi="宋体"/>
                <w:b w:val="0"/>
                <w:bCs w:val="0"/>
                <w:color w:val="000000"/>
                <w:szCs w:val="21"/>
                <w:highlight w:val="none"/>
              </w:rPr>
            </w:pPr>
          </w:p>
        </w:tc>
        <w:tc>
          <w:tcPr>
            <w:tcW w:w="2922" w:type="dxa"/>
            <w:gridSpan w:val="2"/>
            <w:noWrap w:val="0"/>
            <w:vAlign w:val="center"/>
          </w:tcPr>
          <w:p w14:paraId="27184DFE">
            <w:pPr>
              <w:adjustRightInd w:val="0"/>
              <w:snapToGrid w:val="0"/>
              <w:rPr>
                <w:rFonts w:hint="eastAsia" w:ascii="宋体" w:hAnsi="宋体" w:eastAsia="宋体"/>
                <w:color w:val="000000"/>
                <w:kern w:val="2"/>
                <w:sz w:val="21"/>
                <w:szCs w:val="21"/>
                <w:lang w:val="en-US" w:eastAsia="zh-CN" w:bidi="ar-SA"/>
              </w:rPr>
            </w:pPr>
            <w:r>
              <w:rPr>
                <w:rFonts w:hint="eastAsia" w:ascii="宋体" w:hAnsi="宋体"/>
                <w:color w:val="000000"/>
                <w:szCs w:val="21"/>
              </w:rPr>
              <w:t>高级宏观经济学</w:t>
            </w:r>
            <w:r>
              <w:rPr>
                <w:rFonts w:hint="eastAsia" w:ascii="宋体" w:hAnsi="宋体"/>
                <w:color w:val="000000"/>
                <w:szCs w:val="21"/>
                <w:lang w:val="en-US" w:eastAsia="zh-CN"/>
              </w:rPr>
              <w:t>T</w:t>
            </w:r>
          </w:p>
        </w:tc>
        <w:tc>
          <w:tcPr>
            <w:tcW w:w="558" w:type="dxa"/>
            <w:noWrap w:val="0"/>
            <w:vAlign w:val="center"/>
          </w:tcPr>
          <w:p w14:paraId="0F853415">
            <w:pPr>
              <w:adjustRightInd w:val="0"/>
              <w:snapToGrid w:val="0"/>
              <w:jc w:val="center"/>
              <w:rPr>
                <w:rFonts w:hint="eastAsia" w:ascii="宋体" w:hAnsi="宋体"/>
                <w:color w:val="000000"/>
                <w:kern w:val="2"/>
                <w:sz w:val="21"/>
                <w:szCs w:val="21"/>
                <w:lang w:val="en-US" w:eastAsia="zh-CN" w:bidi="ar-SA"/>
              </w:rPr>
            </w:pPr>
            <w:r>
              <w:rPr>
                <w:rFonts w:hint="eastAsia" w:ascii="宋体" w:hAnsi="宋体"/>
                <w:color w:val="000000"/>
                <w:szCs w:val="21"/>
              </w:rPr>
              <w:t>1</w:t>
            </w:r>
          </w:p>
        </w:tc>
        <w:tc>
          <w:tcPr>
            <w:tcW w:w="666" w:type="dxa"/>
            <w:noWrap w:val="0"/>
            <w:vAlign w:val="center"/>
          </w:tcPr>
          <w:p w14:paraId="692CD732">
            <w:pPr>
              <w:adjustRightInd w:val="0"/>
              <w:snapToGrid w:val="0"/>
              <w:jc w:val="center"/>
              <w:rPr>
                <w:rFonts w:hint="eastAsia" w:ascii="宋体" w:hAnsi="宋体"/>
                <w:color w:val="000000"/>
                <w:kern w:val="2"/>
                <w:sz w:val="21"/>
                <w:szCs w:val="21"/>
                <w:lang w:val="en-US" w:eastAsia="zh-CN" w:bidi="ar-SA"/>
              </w:rPr>
            </w:pPr>
            <w:r>
              <w:rPr>
                <w:rFonts w:hint="eastAsia" w:ascii="宋体" w:hAnsi="宋体"/>
                <w:color w:val="000000"/>
                <w:szCs w:val="21"/>
              </w:rPr>
              <w:t>16</w:t>
            </w:r>
          </w:p>
        </w:tc>
        <w:tc>
          <w:tcPr>
            <w:tcW w:w="485" w:type="dxa"/>
            <w:noWrap w:val="0"/>
            <w:vAlign w:val="center"/>
          </w:tcPr>
          <w:p w14:paraId="19F23A7F">
            <w:pPr>
              <w:pStyle w:val="15"/>
              <w:snapToGrid w:val="0"/>
              <w:spacing w:before="0" w:after="0" w:line="240" w:lineRule="auto"/>
              <w:jc w:val="center"/>
              <w:textAlignment w:val="auto"/>
              <w:rPr>
                <w:rFonts w:hint="eastAsia" w:ascii="宋体" w:hAnsi="宋体"/>
                <w:color w:val="000000"/>
                <w:kern w:val="2"/>
                <w:sz w:val="21"/>
                <w:szCs w:val="21"/>
                <w:lang w:val="en-US" w:eastAsia="zh-CN" w:bidi="ar-SA"/>
              </w:rPr>
            </w:pPr>
          </w:p>
        </w:tc>
        <w:tc>
          <w:tcPr>
            <w:tcW w:w="486" w:type="dxa"/>
            <w:noWrap w:val="0"/>
            <w:vAlign w:val="center"/>
          </w:tcPr>
          <w:p w14:paraId="476C7B98">
            <w:pPr>
              <w:adjustRightInd w:val="0"/>
              <w:snapToGrid w:val="0"/>
              <w:jc w:val="center"/>
              <w:rPr>
                <w:rFonts w:hint="eastAsia" w:ascii="宋体" w:hAnsi="宋体"/>
                <w:color w:val="000000"/>
                <w:kern w:val="2"/>
                <w:sz w:val="21"/>
                <w:szCs w:val="21"/>
                <w:lang w:val="en-US" w:eastAsia="zh-CN" w:bidi="ar-SA"/>
              </w:rPr>
            </w:pPr>
            <w:r>
              <w:rPr>
                <w:rFonts w:ascii="宋体" w:hAnsi="宋体"/>
                <w:color w:val="000000"/>
                <w:szCs w:val="21"/>
              </w:rPr>
              <w:t>√</w:t>
            </w:r>
          </w:p>
        </w:tc>
        <w:tc>
          <w:tcPr>
            <w:tcW w:w="486" w:type="dxa"/>
            <w:noWrap w:val="0"/>
            <w:vAlign w:val="center"/>
          </w:tcPr>
          <w:p w14:paraId="1CB1EF25">
            <w:pPr>
              <w:adjustRightInd w:val="0"/>
              <w:snapToGrid w:val="0"/>
              <w:jc w:val="center"/>
              <w:rPr>
                <w:rFonts w:hint="eastAsia" w:ascii="宋体" w:hAnsi="宋体"/>
                <w:color w:val="000000"/>
                <w:kern w:val="2"/>
                <w:sz w:val="21"/>
                <w:szCs w:val="21"/>
                <w:lang w:val="en-US" w:eastAsia="zh-CN" w:bidi="ar-SA"/>
              </w:rPr>
            </w:pPr>
          </w:p>
        </w:tc>
        <w:tc>
          <w:tcPr>
            <w:tcW w:w="1604" w:type="dxa"/>
            <w:noWrap w:val="0"/>
            <w:vAlign w:val="center"/>
          </w:tcPr>
          <w:p w14:paraId="3FE23EFB">
            <w:pPr>
              <w:adjustRightInd w:val="0"/>
              <w:snapToGrid w:val="0"/>
              <w:jc w:val="center"/>
              <w:rPr>
                <w:rFonts w:hint="default" w:ascii="宋体" w:hAnsi="宋体" w:eastAsia="宋体"/>
                <w:b w:val="0"/>
                <w:bCs w:val="0"/>
                <w:color w:val="000000"/>
                <w:szCs w:val="21"/>
                <w:highlight w:val="none"/>
                <w:lang w:val="en-US" w:eastAsia="zh-CN"/>
              </w:rPr>
            </w:pPr>
            <w:r>
              <w:rPr>
                <w:rFonts w:hint="eastAsia" w:ascii="宋体" w:hAnsi="宋体"/>
                <w:b w:val="0"/>
                <w:bCs w:val="0"/>
                <w:color w:val="000000"/>
                <w:szCs w:val="21"/>
                <w:highlight w:val="none"/>
                <w:lang w:val="en-US" w:eastAsia="zh-CN"/>
              </w:rPr>
              <w:t>经济学院</w:t>
            </w:r>
          </w:p>
        </w:tc>
        <w:tc>
          <w:tcPr>
            <w:tcW w:w="522" w:type="dxa"/>
            <w:vMerge w:val="continue"/>
            <w:tcBorders>
              <w:right w:val="single" w:color="auto" w:sz="8" w:space="0"/>
            </w:tcBorders>
            <w:noWrap w:val="0"/>
            <w:vAlign w:val="center"/>
          </w:tcPr>
          <w:p w14:paraId="25BBCCE2">
            <w:pPr>
              <w:adjustRightInd w:val="0"/>
              <w:snapToGrid w:val="0"/>
              <w:jc w:val="center"/>
              <w:rPr>
                <w:rFonts w:ascii="宋体" w:hAnsi="宋体"/>
                <w:b w:val="0"/>
                <w:bCs w:val="0"/>
                <w:color w:val="000000"/>
                <w:szCs w:val="21"/>
                <w:highlight w:val="none"/>
              </w:rPr>
            </w:pPr>
          </w:p>
        </w:tc>
        <w:tc>
          <w:tcPr>
            <w:tcW w:w="595" w:type="dxa"/>
            <w:vMerge w:val="continue"/>
            <w:tcBorders>
              <w:right w:val="single" w:color="auto" w:sz="12" w:space="0"/>
            </w:tcBorders>
            <w:noWrap w:val="0"/>
            <w:vAlign w:val="center"/>
          </w:tcPr>
          <w:p w14:paraId="3A6B55CD">
            <w:pPr>
              <w:adjustRightInd w:val="0"/>
              <w:snapToGrid w:val="0"/>
              <w:jc w:val="center"/>
              <w:rPr>
                <w:rFonts w:ascii="宋体" w:hAnsi="宋体"/>
                <w:b w:val="0"/>
                <w:bCs w:val="0"/>
                <w:color w:val="000000"/>
                <w:szCs w:val="21"/>
                <w:highlight w:val="none"/>
              </w:rPr>
            </w:pPr>
          </w:p>
        </w:tc>
      </w:tr>
      <w:tr w14:paraId="0B243F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668" w:type="dxa"/>
            <w:vMerge w:val="continue"/>
            <w:tcBorders>
              <w:left w:val="single" w:color="auto" w:sz="12" w:space="0"/>
            </w:tcBorders>
            <w:noWrap w:val="0"/>
            <w:textDirection w:val="tbRlV"/>
            <w:vAlign w:val="center"/>
          </w:tcPr>
          <w:p w14:paraId="1ABE4E6C">
            <w:pPr>
              <w:adjustRightInd w:val="0"/>
              <w:snapToGrid w:val="0"/>
              <w:jc w:val="center"/>
              <w:rPr>
                <w:rFonts w:ascii="宋体" w:hAnsi="宋体"/>
                <w:b w:val="0"/>
                <w:bCs w:val="0"/>
                <w:color w:val="000000"/>
                <w:szCs w:val="21"/>
                <w:highlight w:val="none"/>
              </w:rPr>
            </w:pPr>
          </w:p>
        </w:tc>
        <w:tc>
          <w:tcPr>
            <w:tcW w:w="629" w:type="dxa"/>
            <w:vMerge w:val="continue"/>
            <w:noWrap w:val="0"/>
            <w:textDirection w:val="tbRlV"/>
            <w:vAlign w:val="center"/>
          </w:tcPr>
          <w:p w14:paraId="7363BFF5">
            <w:pPr>
              <w:adjustRightInd w:val="0"/>
              <w:snapToGrid w:val="0"/>
              <w:jc w:val="center"/>
              <w:rPr>
                <w:rFonts w:ascii="宋体" w:hAnsi="宋体"/>
                <w:b w:val="0"/>
                <w:bCs w:val="0"/>
                <w:color w:val="000000"/>
                <w:szCs w:val="21"/>
                <w:highlight w:val="none"/>
              </w:rPr>
            </w:pPr>
          </w:p>
        </w:tc>
        <w:tc>
          <w:tcPr>
            <w:tcW w:w="2922" w:type="dxa"/>
            <w:gridSpan w:val="2"/>
            <w:noWrap w:val="0"/>
            <w:vAlign w:val="center"/>
          </w:tcPr>
          <w:p w14:paraId="21C43C82">
            <w:pPr>
              <w:adjustRightInd w:val="0"/>
              <w:snapToGrid w:val="0"/>
              <w:rPr>
                <w:rFonts w:hint="eastAsia" w:ascii="宋体" w:hAnsi="宋体" w:eastAsia="宋体"/>
                <w:color w:val="000000"/>
                <w:kern w:val="2"/>
                <w:sz w:val="21"/>
                <w:szCs w:val="21"/>
                <w:lang w:val="en-US" w:eastAsia="zh-CN" w:bidi="ar-SA"/>
              </w:rPr>
            </w:pPr>
            <w:r>
              <w:rPr>
                <w:rFonts w:hint="eastAsia" w:ascii="宋体" w:hAnsi="宋体"/>
                <w:color w:val="000000"/>
                <w:szCs w:val="21"/>
              </w:rPr>
              <w:t>高级微观经济学</w:t>
            </w:r>
            <w:r>
              <w:rPr>
                <w:rFonts w:hint="eastAsia" w:ascii="宋体" w:hAnsi="宋体"/>
                <w:color w:val="000000"/>
                <w:szCs w:val="21"/>
                <w:lang w:val="en-US" w:eastAsia="zh-CN"/>
              </w:rPr>
              <w:t>T</w:t>
            </w:r>
          </w:p>
        </w:tc>
        <w:tc>
          <w:tcPr>
            <w:tcW w:w="558" w:type="dxa"/>
            <w:noWrap w:val="0"/>
            <w:vAlign w:val="center"/>
          </w:tcPr>
          <w:p w14:paraId="45BC8578">
            <w:pPr>
              <w:adjustRightInd w:val="0"/>
              <w:snapToGrid w:val="0"/>
              <w:jc w:val="center"/>
              <w:rPr>
                <w:rFonts w:hint="eastAsia" w:ascii="宋体" w:hAnsi="宋体"/>
                <w:color w:val="000000"/>
                <w:kern w:val="2"/>
                <w:sz w:val="21"/>
                <w:szCs w:val="21"/>
                <w:lang w:val="en-US" w:eastAsia="zh-CN" w:bidi="ar-SA"/>
              </w:rPr>
            </w:pPr>
            <w:r>
              <w:rPr>
                <w:rFonts w:hint="eastAsia" w:ascii="宋体" w:hAnsi="宋体"/>
                <w:color w:val="000000"/>
                <w:szCs w:val="21"/>
              </w:rPr>
              <w:t>1</w:t>
            </w:r>
          </w:p>
        </w:tc>
        <w:tc>
          <w:tcPr>
            <w:tcW w:w="666" w:type="dxa"/>
            <w:noWrap w:val="0"/>
            <w:vAlign w:val="center"/>
          </w:tcPr>
          <w:p w14:paraId="5B542348">
            <w:pPr>
              <w:adjustRightInd w:val="0"/>
              <w:snapToGrid w:val="0"/>
              <w:jc w:val="center"/>
              <w:rPr>
                <w:rFonts w:hint="eastAsia" w:ascii="宋体" w:hAnsi="宋体"/>
                <w:color w:val="000000"/>
                <w:kern w:val="2"/>
                <w:sz w:val="21"/>
                <w:szCs w:val="21"/>
                <w:lang w:val="en-US" w:eastAsia="zh-CN" w:bidi="ar-SA"/>
              </w:rPr>
            </w:pPr>
            <w:r>
              <w:rPr>
                <w:rFonts w:hint="eastAsia" w:ascii="宋体" w:hAnsi="宋体"/>
                <w:color w:val="000000"/>
                <w:szCs w:val="21"/>
              </w:rPr>
              <w:t>16</w:t>
            </w:r>
          </w:p>
        </w:tc>
        <w:tc>
          <w:tcPr>
            <w:tcW w:w="485" w:type="dxa"/>
            <w:noWrap w:val="0"/>
            <w:vAlign w:val="center"/>
          </w:tcPr>
          <w:p w14:paraId="25452BC2">
            <w:pPr>
              <w:pStyle w:val="15"/>
              <w:snapToGrid w:val="0"/>
              <w:spacing w:before="0" w:after="0" w:line="240" w:lineRule="auto"/>
              <w:jc w:val="center"/>
              <w:textAlignment w:val="auto"/>
              <w:rPr>
                <w:rFonts w:hint="eastAsia" w:ascii="宋体" w:hAnsi="宋体"/>
                <w:color w:val="000000"/>
                <w:kern w:val="2"/>
                <w:sz w:val="21"/>
                <w:szCs w:val="21"/>
                <w:lang w:val="en-US" w:eastAsia="zh-CN" w:bidi="ar-SA"/>
              </w:rPr>
            </w:pPr>
          </w:p>
        </w:tc>
        <w:tc>
          <w:tcPr>
            <w:tcW w:w="486" w:type="dxa"/>
            <w:noWrap w:val="0"/>
            <w:vAlign w:val="center"/>
          </w:tcPr>
          <w:p w14:paraId="567C8685">
            <w:pPr>
              <w:adjustRightInd w:val="0"/>
              <w:snapToGrid w:val="0"/>
              <w:jc w:val="center"/>
              <w:rPr>
                <w:rFonts w:hint="eastAsia" w:ascii="宋体" w:hAnsi="宋体"/>
                <w:color w:val="000000"/>
                <w:kern w:val="2"/>
                <w:sz w:val="21"/>
                <w:szCs w:val="21"/>
                <w:lang w:val="en-US" w:eastAsia="zh-CN" w:bidi="ar-SA"/>
              </w:rPr>
            </w:pPr>
            <w:r>
              <w:rPr>
                <w:rFonts w:ascii="宋体" w:hAnsi="宋体"/>
                <w:color w:val="000000"/>
                <w:szCs w:val="21"/>
              </w:rPr>
              <w:t>√</w:t>
            </w:r>
          </w:p>
        </w:tc>
        <w:tc>
          <w:tcPr>
            <w:tcW w:w="486" w:type="dxa"/>
            <w:noWrap w:val="0"/>
            <w:vAlign w:val="center"/>
          </w:tcPr>
          <w:p w14:paraId="20F9723B">
            <w:pPr>
              <w:adjustRightInd w:val="0"/>
              <w:snapToGrid w:val="0"/>
              <w:jc w:val="center"/>
              <w:rPr>
                <w:rFonts w:hint="eastAsia" w:ascii="宋体" w:hAnsi="宋体"/>
                <w:color w:val="000000"/>
                <w:kern w:val="2"/>
                <w:sz w:val="21"/>
                <w:szCs w:val="21"/>
                <w:lang w:val="en-US" w:eastAsia="zh-CN" w:bidi="ar-SA"/>
              </w:rPr>
            </w:pPr>
          </w:p>
        </w:tc>
        <w:tc>
          <w:tcPr>
            <w:tcW w:w="1604" w:type="dxa"/>
            <w:noWrap w:val="0"/>
            <w:vAlign w:val="center"/>
          </w:tcPr>
          <w:p w14:paraId="000A5932">
            <w:pPr>
              <w:adjustRightInd w:val="0"/>
              <w:snapToGrid w:val="0"/>
              <w:jc w:val="center"/>
              <w:rPr>
                <w:rFonts w:hint="eastAsia" w:ascii="宋体" w:hAnsi="宋体"/>
                <w:b w:val="0"/>
                <w:bCs w:val="0"/>
                <w:color w:val="000000"/>
                <w:szCs w:val="21"/>
                <w:highlight w:val="none"/>
              </w:rPr>
            </w:pPr>
            <w:r>
              <w:rPr>
                <w:rFonts w:hint="eastAsia" w:ascii="宋体" w:hAnsi="宋体"/>
                <w:b w:val="0"/>
                <w:bCs w:val="0"/>
                <w:color w:val="000000"/>
                <w:szCs w:val="21"/>
                <w:highlight w:val="none"/>
                <w:lang w:val="en-US" w:eastAsia="zh-CN"/>
              </w:rPr>
              <w:t>经济学院</w:t>
            </w:r>
          </w:p>
        </w:tc>
        <w:tc>
          <w:tcPr>
            <w:tcW w:w="522" w:type="dxa"/>
            <w:vMerge w:val="continue"/>
            <w:tcBorders>
              <w:right w:val="single" w:color="auto" w:sz="8" w:space="0"/>
            </w:tcBorders>
            <w:noWrap w:val="0"/>
            <w:vAlign w:val="center"/>
          </w:tcPr>
          <w:p w14:paraId="3F979D68">
            <w:pPr>
              <w:adjustRightInd w:val="0"/>
              <w:snapToGrid w:val="0"/>
              <w:jc w:val="center"/>
              <w:rPr>
                <w:rFonts w:ascii="宋体" w:hAnsi="宋体"/>
                <w:b w:val="0"/>
                <w:bCs w:val="0"/>
                <w:color w:val="000000"/>
                <w:szCs w:val="21"/>
                <w:highlight w:val="none"/>
              </w:rPr>
            </w:pPr>
          </w:p>
        </w:tc>
        <w:tc>
          <w:tcPr>
            <w:tcW w:w="595" w:type="dxa"/>
            <w:vMerge w:val="continue"/>
            <w:tcBorders>
              <w:right w:val="single" w:color="auto" w:sz="12" w:space="0"/>
            </w:tcBorders>
            <w:noWrap w:val="0"/>
            <w:vAlign w:val="center"/>
          </w:tcPr>
          <w:p w14:paraId="3B88DA5D">
            <w:pPr>
              <w:adjustRightInd w:val="0"/>
              <w:snapToGrid w:val="0"/>
              <w:jc w:val="center"/>
              <w:rPr>
                <w:rFonts w:ascii="宋体" w:hAnsi="宋体"/>
                <w:b w:val="0"/>
                <w:bCs w:val="0"/>
                <w:color w:val="000000"/>
                <w:szCs w:val="21"/>
                <w:highlight w:val="none"/>
              </w:rPr>
            </w:pPr>
          </w:p>
        </w:tc>
      </w:tr>
      <w:tr w14:paraId="18B6D4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668" w:type="dxa"/>
            <w:vMerge w:val="continue"/>
            <w:tcBorders>
              <w:left w:val="single" w:color="auto" w:sz="12" w:space="0"/>
            </w:tcBorders>
            <w:noWrap w:val="0"/>
            <w:textDirection w:val="tbRlV"/>
            <w:vAlign w:val="center"/>
          </w:tcPr>
          <w:p w14:paraId="31062F36">
            <w:pPr>
              <w:adjustRightInd w:val="0"/>
              <w:snapToGrid w:val="0"/>
              <w:jc w:val="center"/>
              <w:rPr>
                <w:rFonts w:ascii="宋体" w:hAnsi="宋体"/>
                <w:b w:val="0"/>
                <w:bCs w:val="0"/>
                <w:color w:val="000000"/>
                <w:szCs w:val="21"/>
                <w:highlight w:val="none"/>
              </w:rPr>
            </w:pPr>
          </w:p>
        </w:tc>
        <w:tc>
          <w:tcPr>
            <w:tcW w:w="629" w:type="dxa"/>
            <w:vMerge w:val="continue"/>
            <w:noWrap w:val="0"/>
            <w:textDirection w:val="tbRlV"/>
            <w:vAlign w:val="center"/>
          </w:tcPr>
          <w:p w14:paraId="786988CF">
            <w:pPr>
              <w:adjustRightInd w:val="0"/>
              <w:snapToGrid w:val="0"/>
              <w:jc w:val="center"/>
              <w:rPr>
                <w:rFonts w:ascii="宋体" w:hAnsi="宋体"/>
                <w:b w:val="0"/>
                <w:bCs w:val="0"/>
                <w:color w:val="000000"/>
                <w:szCs w:val="21"/>
                <w:highlight w:val="none"/>
              </w:rPr>
            </w:pPr>
          </w:p>
        </w:tc>
        <w:tc>
          <w:tcPr>
            <w:tcW w:w="2922" w:type="dxa"/>
            <w:gridSpan w:val="2"/>
            <w:noWrap w:val="0"/>
            <w:vAlign w:val="center"/>
          </w:tcPr>
          <w:p w14:paraId="4150C79E">
            <w:pPr>
              <w:adjustRightInd w:val="0"/>
              <w:snapToGrid w:val="0"/>
              <w:rPr>
                <w:rFonts w:hint="eastAsia" w:ascii="宋体" w:hAnsi="宋体" w:eastAsia="宋体"/>
                <w:color w:val="000000"/>
                <w:kern w:val="2"/>
                <w:sz w:val="21"/>
                <w:szCs w:val="21"/>
                <w:lang w:val="en-US" w:eastAsia="zh-CN" w:bidi="ar-SA"/>
              </w:rPr>
            </w:pPr>
            <w:r>
              <w:rPr>
                <w:rFonts w:hint="eastAsia" w:ascii="宋体" w:hAnsi="宋体"/>
                <w:color w:val="000000"/>
                <w:szCs w:val="21"/>
              </w:rPr>
              <w:t>高级计量经济学</w:t>
            </w:r>
            <w:r>
              <w:rPr>
                <w:rFonts w:hint="eastAsia" w:ascii="宋体" w:hAnsi="宋体"/>
                <w:color w:val="000000"/>
                <w:szCs w:val="21"/>
                <w:lang w:val="en-US" w:eastAsia="zh-CN"/>
              </w:rPr>
              <w:t>T</w:t>
            </w:r>
          </w:p>
        </w:tc>
        <w:tc>
          <w:tcPr>
            <w:tcW w:w="558" w:type="dxa"/>
            <w:noWrap w:val="0"/>
            <w:vAlign w:val="center"/>
          </w:tcPr>
          <w:p w14:paraId="12666B7A">
            <w:pPr>
              <w:adjustRightInd w:val="0"/>
              <w:snapToGrid w:val="0"/>
              <w:jc w:val="center"/>
              <w:rPr>
                <w:rFonts w:hint="eastAsia" w:ascii="宋体" w:hAnsi="宋体"/>
                <w:color w:val="000000"/>
                <w:kern w:val="2"/>
                <w:sz w:val="21"/>
                <w:szCs w:val="21"/>
                <w:lang w:val="en-US" w:eastAsia="zh-CN" w:bidi="ar-SA"/>
              </w:rPr>
            </w:pPr>
            <w:r>
              <w:rPr>
                <w:rFonts w:hint="eastAsia" w:ascii="宋体" w:hAnsi="宋体"/>
                <w:color w:val="000000"/>
                <w:szCs w:val="21"/>
              </w:rPr>
              <w:t>1</w:t>
            </w:r>
          </w:p>
        </w:tc>
        <w:tc>
          <w:tcPr>
            <w:tcW w:w="666" w:type="dxa"/>
            <w:noWrap w:val="0"/>
            <w:vAlign w:val="center"/>
          </w:tcPr>
          <w:p w14:paraId="3B91ABE2">
            <w:pPr>
              <w:adjustRightInd w:val="0"/>
              <w:snapToGrid w:val="0"/>
              <w:jc w:val="center"/>
              <w:rPr>
                <w:rFonts w:hint="eastAsia" w:ascii="宋体" w:hAnsi="宋体"/>
                <w:color w:val="000000"/>
                <w:kern w:val="2"/>
                <w:sz w:val="21"/>
                <w:szCs w:val="21"/>
                <w:lang w:val="en-US" w:eastAsia="zh-CN" w:bidi="ar-SA"/>
              </w:rPr>
            </w:pPr>
            <w:r>
              <w:rPr>
                <w:rFonts w:hint="eastAsia" w:ascii="宋体" w:hAnsi="宋体"/>
                <w:color w:val="000000"/>
                <w:szCs w:val="21"/>
              </w:rPr>
              <w:t>16</w:t>
            </w:r>
          </w:p>
        </w:tc>
        <w:tc>
          <w:tcPr>
            <w:tcW w:w="485" w:type="dxa"/>
            <w:noWrap w:val="0"/>
            <w:vAlign w:val="center"/>
          </w:tcPr>
          <w:p w14:paraId="0B50AC82">
            <w:pPr>
              <w:pStyle w:val="15"/>
              <w:snapToGrid w:val="0"/>
              <w:spacing w:before="0" w:after="0" w:line="240" w:lineRule="auto"/>
              <w:jc w:val="center"/>
              <w:textAlignment w:val="auto"/>
              <w:rPr>
                <w:rFonts w:hint="eastAsia" w:ascii="宋体" w:hAnsi="宋体"/>
                <w:color w:val="000000"/>
                <w:kern w:val="2"/>
                <w:sz w:val="21"/>
                <w:szCs w:val="21"/>
                <w:lang w:val="en-US" w:eastAsia="zh-CN" w:bidi="ar-SA"/>
              </w:rPr>
            </w:pPr>
          </w:p>
        </w:tc>
        <w:tc>
          <w:tcPr>
            <w:tcW w:w="486" w:type="dxa"/>
            <w:noWrap w:val="0"/>
            <w:vAlign w:val="center"/>
          </w:tcPr>
          <w:p w14:paraId="0B50127D">
            <w:pPr>
              <w:adjustRightInd w:val="0"/>
              <w:snapToGrid w:val="0"/>
              <w:jc w:val="center"/>
              <w:rPr>
                <w:rFonts w:hint="eastAsia" w:ascii="宋体" w:hAnsi="宋体"/>
                <w:color w:val="000000"/>
                <w:kern w:val="2"/>
                <w:sz w:val="21"/>
                <w:szCs w:val="21"/>
                <w:lang w:val="en-US" w:eastAsia="zh-CN" w:bidi="ar-SA"/>
              </w:rPr>
            </w:pPr>
            <w:r>
              <w:rPr>
                <w:rFonts w:ascii="宋体" w:hAnsi="宋体"/>
                <w:color w:val="000000"/>
                <w:szCs w:val="21"/>
              </w:rPr>
              <w:t>√</w:t>
            </w:r>
          </w:p>
        </w:tc>
        <w:tc>
          <w:tcPr>
            <w:tcW w:w="486" w:type="dxa"/>
            <w:noWrap w:val="0"/>
            <w:vAlign w:val="center"/>
          </w:tcPr>
          <w:p w14:paraId="07237650">
            <w:pPr>
              <w:adjustRightInd w:val="0"/>
              <w:snapToGrid w:val="0"/>
              <w:jc w:val="center"/>
              <w:rPr>
                <w:rFonts w:hint="eastAsia" w:ascii="宋体" w:hAnsi="宋体"/>
                <w:color w:val="000000"/>
                <w:kern w:val="2"/>
                <w:sz w:val="21"/>
                <w:szCs w:val="21"/>
                <w:lang w:val="en-US" w:eastAsia="zh-CN" w:bidi="ar-SA"/>
              </w:rPr>
            </w:pPr>
          </w:p>
        </w:tc>
        <w:tc>
          <w:tcPr>
            <w:tcW w:w="1604" w:type="dxa"/>
            <w:noWrap w:val="0"/>
            <w:vAlign w:val="center"/>
          </w:tcPr>
          <w:p w14:paraId="5720FCDB">
            <w:pPr>
              <w:adjustRightInd w:val="0"/>
              <w:snapToGrid w:val="0"/>
              <w:jc w:val="center"/>
              <w:rPr>
                <w:rFonts w:hint="eastAsia" w:ascii="宋体" w:hAnsi="宋体"/>
                <w:b w:val="0"/>
                <w:bCs w:val="0"/>
                <w:color w:val="000000"/>
                <w:szCs w:val="21"/>
                <w:highlight w:val="none"/>
              </w:rPr>
            </w:pPr>
            <w:r>
              <w:rPr>
                <w:rFonts w:hint="eastAsia" w:ascii="宋体" w:hAnsi="宋体"/>
                <w:b w:val="0"/>
                <w:bCs w:val="0"/>
                <w:color w:val="000000"/>
                <w:szCs w:val="21"/>
                <w:highlight w:val="none"/>
                <w:lang w:val="en-US" w:eastAsia="zh-CN"/>
              </w:rPr>
              <w:t>经济学院</w:t>
            </w:r>
          </w:p>
        </w:tc>
        <w:tc>
          <w:tcPr>
            <w:tcW w:w="522" w:type="dxa"/>
            <w:vMerge w:val="continue"/>
            <w:tcBorders>
              <w:right w:val="single" w:color="auto" w:sz="8" w:space="0"/>
            </w:tcBorders>
            <w:noWrap w:val="0"/>
            <w:vAlign w:val="center"/>
          </w:tcPr>
          <w:p w14:paraId="47962391">
            <w:pPr>
              <w:adjustRightInd w:val="0"/>
              <w:snapToGrid w:val="0"/>
              <w:jc w:val="center"/>
              <w:rPr>
                <w:rFonts w:ascii="宋体" w:hAnsi="宋体"/>
                <w:b w:val="0"/>
                <w:bCs w:val="0"/>
                <w:color w:val="000000"/>
                <w:szCs w:val="21"/>
                <w:highlight w:val="none"/>
              </w:rPr>
            </w:pPr>
          </w:p>
        </w:tc>
        <w:tc>
          <w:tcPr>
            <w:tcW w:w="595" w:type="dxa"/>
            <w:vMerge w:val="continue"/>
            <w:tcBorders>
              <w:right w:val="single" w:color="auto" w:sz="12" w:space="0"/>
            </w:tcBorders>
            <w:noWrap w:val="0"/>
            <w:vAlign w:val="center"/>
          </w:tcPr>
          <w:p w14:paraId="1CFC126A">
            <w:pPr>
              <w:adjustRightInd w:val="0"/>
              <w:snapToGrid w:val="0"/>
              <w:jc w:val="center"/>
              <w:rPr>
                <w:rFonts w:ascii="宋体" w:hAnsi="宋体"/>
                <w:b w:val="0"/>
                <w:bCs w:val="0"/>
                <w:color w:val="000000"/>
                <w:szCs w:val="21"/>
                <w:highlight w:val="none"/>
              </w:rPr>
            </w:pPr>
          </w:p>
        </w:tc>
      </w:tr>
      <w:tr w14:paraId="0D0010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668" w:type="dxa"/>
            <w:vMerge w:val="continue"/>
            <w:tcBorders>
              <w:left w:val="single" w:color="auto" w:sz="12" w:space="0"/>
            </w:tcBorders>
            <w:noWrap w:val="0"/>
            <w:textDirection w:val="tbRlV"/>
            <w:vAlign w:val="center"/>
          </w:tcPr>
          <w:p w14:paraId="021E59E3">
            <w:pPr>
              <w:adjustRightInd w:val="0"/>
              <w:snapToGrid w:val="0"/>
              <w:jc w:val="center"/>
              <w:rPr>
                <w:rFonts w:ascii="宋体" w:hAnsi="宋体"/>
                <w:b w:val="0"/>
                <w:bCs w:val="0"/>
                <w:color w:val="000000"/>
                <w:szCs w:val="21"/>
                <w:highlight w:val="none"/>
              </w:rPr>
            </w:pPr>
          </w:p>
        </w:tc>
        <w:tc>
          <w:tcPr>
            <w:tcW w:w="629" w:type="dxa"/>
            <w:vMerge w:val="continue"/>
            <w:noWrap w:val="0"/>
            <w:textDirection w:val="tbRlV"/>
            <w:vAlign w:val="center"/>
          </w:tcPr>
          <w:p w14:paraId="09ADDD8A">
            <w:pPr>
              <w:adjustRightInd w:val="0"/>
              <w:snapToGrid w:val="0"/>
              <w:jc w:val="center"/>
              <w:rPr>
                <w:rFonts w:ascii="宋体" w:hAnsi="宋体"/>
                <w:b w:val="0"/>
                <w:bCs w:val="0"/>
                <w:color w:val="000000"/>
                <w:szCs w:val="21"/>
                <w:highlight w:val="none"/>
              </w:rPr>
            </w:pPr>
          </w:p>
        </w:tc>
        <w:tc>
          <w:tcPr>
            <w:tcW w:w="2922" w:type="dxa"/>
            <w:gridSpan w:val="2"/>
            <w:noWrap w:val="0"/>
            <w:vAlign w:val="center"/>
          </w:tcPr>
          <w:p w14:paraId="0F8BD4E1">
            <w:pPr>
              <w:adjustRightInd w:val="0"/>
              <w:snapToGrid w:val="0"/>
              <w:rPr>
                <w:rFonts w:hint="eastAsia" w:ascii="宋体" w:hAnsi="宋体"/>
                <w:color w:val="000000"/>
                <w:kern w:val="2"/>
                <w:sz w:val="21"/>
                <w:szCs w:val="21"/>
                <w:lang w:val="en-US" w:eastAsia="zh-Hans" w:bidi="ar-SA"/>
              </w:rPr>
            </w:pPr>
            <w:r>
              <w:rPr>
                <w:rFonts w:hint="eastAsia" w:ascii="宋体" w:hAnsi="宋体"/>
                <w:color w:val="000000"/>
                <w:szCs w:val="21"/>
              </w:rPr>
              <w:t>高级宏观经济学前沿</w:t>
            </w:r>
          </w:p>
        </w:tc>
        <w:tc>
          <w:tcPr>
            <w:tcW w:w="558" w:type="dxa"/>
            <w:noWrap w:val="0"/>
            <w:vAlign w:val="center"/>
          </w:tcPr>
          <w:p w14:paraId="719E9951">
            <w:pPr>
              <w:adjustRightInd w:val="0"/>
              <w:snapToGrid w:val="0"/>
              <w:jc w:val="center"/>
              <w:rPr>
                <w:rFonts w:hint="eastAsia" w:ascii="宋体" w:hAnsi="宋体"/>
                <w:color w:val="000000"/>
                <w:kern w:val="2"/>
                <w:sz w:val="21"/>
                <w:szCs w:val="21"/>
                <w:lang w:val="en-US" w:eastAsia="zh-CN" w:bidi="ar-SA"/>
              </w:rPr>
            </w:pPr>
            <w:r>
              <w:rPr>
                <w:rFonts w:hint="eastAsia" w:ascii="宋体" w:hAnsi="宋体"/>
                <w:color w:val="000000"/>
                <w:szCs w:val="21"/>
              </w:rPr>
              <w:t>1</w:t>
            </w:r>
          </w:p>
        </w:tc>
        <w:tc>
          <w:tcPr>
            <w:tcW w:w="666" w:type="dxa"/>
            <w:noWrap w:val="0"/>
            <w:vAlign w:val="center"/>
          </w:tcPr>
          <w:p w14:paraId="70F5AAB3">
            <w:pPr>
              <w:adjustRightInd w:val="0"/>
              <w:snapToGrid w:val="0"/>
              <w:jc w:val="center"/>
              <w:rPr>
                <w:rFonts w:hint="eastAsia" w:ascii="宋体" w:hAnsi="宋体"/>
                <w:color w:val="000000"/>
                <w:kern w:val="2"/>
                <w:sz w:val="21"/>
                <w:szCs w:val="21"/>
                <w:lang w:val="en-US" w:eastAsia="zh-CN" w:bidi="ar-SA"/>
              </w:rPr>
            </w:pPr>
            <w:r>
              <w:rPr>
                <w:rFonts w:hint="eastAsia" w:ascii="宋体" w:hAnsi="宋体"/>
                <w:color w:val="000000"/>
                <w:szCs w:val="21"/>
              </w:rPr>
              <w:t>16</w:t>
            </w:r>
          </w:p>
        </w:tc>
        <w:tc>
          <w:tcPr>
            <w:tcW w:w="485" w:type="dxa"/>
            <w:noWrap w:val="0"/>
            <w:vAlign w:val="center"/>
          </w:tcPr>
          <w:p w14:paraId="5C1D8339">
            <w:pPr>
              <w:pStyle w:val="15"/>
              <w:snapToGrid w:val="0"/>
              <w:spacing w:before="0" w:after="0" w:line="240" w:lineRule="auto"/>
              <w:jc w:val="center"/>
              <w:textAlignment w:val="auto"/>
              <w:rPr>
                <w:rFonts w:hint="eastAsia" w:ascii="宋体" w:hAnsi="宋体"/>
                <w:color w:val="000000"/>
                <w:kern w:val="2"/>
                <w:sz w:val="21"/>
                <w:szCs w:val="21"/>
                <w:lang w:val="en-US" w:eastAsia="zh-CN" w:bidi="ar-SA"/>
              </w:rPr>
            </w:pPr>
          </w:p>
        </w:tc>
        <w:tc>
          <w:tcPr>
            <w:tcW w:w="486" w:type="dxa"/>
            <w:noWrap w:val="0"/>
            <w:vAlign w:val="center"/>
          </w:tcPr>
          <w:p w14:paraId="20C0E1A7">
            <w:pPr>
              <w:adjustRightInd w:val="0"/>
              <w:snapToGrid w:val="0"/>
              <w:jc w:val="center"/>
              <w:rPr>
                <w:rFonts w:hint="eastAsia" w:ascii="宋体" w:hAnsi="宋体"/>
                <w:color w:val="000000"/>
                <w:kern w:val="2"/>
                <w:sz w:val="21"/>
                <w:szCs w:val="21"/>
                <w:lang w:val="en-US" w:eastAsia="zh-CN" w:bidi="ar-SA"/>
              </w:rPr>
            </w:pPr>
          </w:p>
        </w:tc>
        <w:tc>
          <w:tcPr>
            <w:tcW w:w="486" w:type="dxa"/>
            <w:noWrap w:val="0"/>
            <w:vAlign w:val="center"/>
          </w:tcPr>
          <w:p w14:paraId="66391297">
            <w:pPr>
              <w:adjustRightInd w:val="0"/>
              <w:snapToGrid w:val="0"/>
              <w:jc w:val="center"/>
              <w:rPr>
                <w:rFonts w:hint="eastAsia" w:ascii="宋体" w:hAnsi="宋体"/>
                <w:color w:val="000000"/>
                <w:kern w:val="2"/>
                <w:sz w:val="21"/>
                <w:szCs w:val="21"/>
                <w:lang w:val="en-US" w:eastAsia="zh-CN" w:bidi="ar-SA"/>
              </w:rPr>
            </w:pPr>
            <w:r>
              <w:rPr>
                <w:rFonts w:hAnsi="宋体"/>
                <w:color w:val="000000"/>
                <w:szCs w:val="21"/>
              </w:rPr>
              <w:t>√</w:t>
            </w:r>
          </w:p>
        </w:tc>
        <w:tc>
          <w:tcPr>
            <w:tcW w:w="1604" w:type="dxa"/>
            <w:noWrap w:val="0"/>
            <w:vAlign w:val="center"/>
          </w:tcPr>
          <w:p w14:paraId="5CE95384">
            <w:pPr>
              <w:adjustRightInd w:val="0"/>
              <w:snapToGrid w:val="0"/>
              <w:jc w:val="center"/>
              <w:rPr>
                <w:rFonts w:hint="eastAsia" w:ascii="宋体" w:hAnsi="宋体"/>
                <w:b w:val="0"/>
                <w:bCs w:val="0"/>
                <w:color w:val="000000"/>
                <w:szCs w:val="21"/>
                <w:highlight w:val="none"/>
              </w:rPr>
            </w:pPr>
            <w:r>
              <w:rPr>
                <w:rFonts w:hint="eastAsia" w:ascii="宋体" w:hAnsi="宋体"/>
                <w:b w:val="0"/>
                <w:bCs w:val="0"/>
                <w:color w:val="000000"/>
                <w:szCs w:val="21"/>
                <w:highlight w:val="none"/>
                <w:lang w:val="en-US" w:eastAsia="zh-CN"/>
              </w:rPr>
              <w:t>经济学院</w:t>
            </w:r>
          </w:p>
        </w:tc>
        <w:tc>
          <w:tcPr>
            <w:tcW w:w="522" w:type="dxa"/>
            <w:vMerge w:val="continue"/>
            <w:tcBorders>
              <w:right w:val="single" w:color="auto" w:sz="8" w:space="0"/>
            </w:tcBorders>
            <w:noWrap w:val="0"/>
            <w:vAlign w:val="center"/>
          </w:tcPr>
          <w:p w14:paraId="25B0A0A4">
            <w:pPr>
              <w:adjustRightInd w:val="0"/>
              <w:snapToGrid w:val="0"/>
              <w:jc w:val="center"/>
              <w:rPr>
                <w:rFonts w:ascii="宋体" w:hAnsi="宋体"/>
                <w:b w:val="0"/>
                <w:bCs w:val="0"/>
                <w:color w:val="000000"/>
                <w:szCs w:val="21"/>
                <w:highlight w:val="none"/>
              </w:rPr>
            </w:pPr>
          </w:p>
        </w:tc>
        <w:tc>
          <w:tcPr>
            <w:tcW w:w="595" w:type="dxa"/>
            <w:vMerge w:val="continue"/>
            <w:tcBorders>
              <w:right w:val="single" w:color="auto" w:sz="12" w:space="0"/>
            </w:tcBorders>
            <w:noWrap w:val="0"/>
            <w:vAlign w:val="center"/>
          </w:tcPr>
          <w:p w14:paraId="3E2F931D">
            <w:pPr>
              <w:adjustRightInd w:val="0"/>
              <w:snapToGrid w:val="0"/>
              <w:jc w:val="center"/>
              <w:rPr>
                <w:rFonts w:ascii="宋体" w:hAnsi="宋体"/>
                <w:b w:val="0"/>
                <w:bCs w:val="0"/>
                <w:color w:val="000000"/>
                <w:szCs w:val="21"/>
                <w:highlight w:val="none"/>
              </w:rPr>
            </w:pPr>
          </w:p>
        </w:tc>
      </w:tr>
      <w:tr w14:paraId="2144938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668" w:type="dxa"/>
            <w:vMerge w:val="continue"/>
            <w:tcBorders>
              <w:left w:val="single" w:color="auto" w:sz="12" w:space="0"/>
            </w:tcBorders>
            <w:noWrap w:val="0"/>
            <w:textDirection w:val="tbRlV"/>
            <w:vAlign w:val="center"/>
          </w:tcPr>
          <w:p w14:paraId="10321D11">
            <w:pPr>
              <w:adjustRightInd w:val="0"/>
              <w:snapToGrid w:val="0"/>
              <w:jc w:val="center"/>
              <w:rPr>
                <w:rFonts w:ascii="宋体" w:hAnsi="宋体"/>
                <w:b w:val="0"/>
                <w:bCs w:val="0"/>
                <w:color w:val="000000"/>
                <w:szCs w:val="21"/>
                <w:highlight w:val="none"/>
              </w:rPr>
            </w:pPr>
          </w:p>
        </w:tc>
        <w:tc>
          <w:tcPr>
            <w:tcW w:w="629" w:type="dxa"/>
            <w:vMerge w:val="continue"/>
            <w:noWrap w:val="0"/>
            <w:textDirection w:val="tbRlV"/>
            <w:vAlign w:val="center"/>
          </w:tcPr>
          <w:p w14:paraId="063B4B07">
            <w:pPr>
              <w:adjustRightInd w:val="0"/>
              <w:snapToGrid w:val="0"/>
              <w:jc w:val="center"/>
              <w:rPr>
                <w:rFonts w:ascii="宋体" w:hAnsi="宋体"/>
                <w:b w:val="0"/>
                <w:bCs w:val="0"/>
                <w:color w:val="000000"/>
                <w:szCs w:val="21"/>
                <w:highlight w:val="none"/>
              </w:rPr>
            </w:pPr>
          </w:p>
        </w:tc>
        <w:tc>
          <w:tcPr>
            <w:tcW w:w="2922" w:type="dxa"/>
            <w:gridSpan w:val="2"/>
            <w:noWrap w:val="0"/>
            <w:vAlign w:val="center"/>
          </w:tcPr>
          <w:p w14:paraId="298D4403">
            <w:pPr>
              <w:adjustRightInd w:val="0"/>
              <w:snapToGrid w:val="0"/>
              <w:rPr>
                <w:rFonts w:hint="eastAsia" w:ascii="仿宋" w:hAnsi="仿宋" w:eastAsia="仿宋" w:cs="仿宋"/>
                <w:kern w:val="2"/>
                <w:sz w:val="30"/>
                <w:szCs w:val="30"/>
                <w:shd w:val="clear" w:color="auto" w:fill="FFFFFF"/>
                <w:lang w:val="en-US" w:eastAsia="zh-Hans" w:bidi="ar-SA"/>
              </w:rPr>
            </w:pPr>
            <w:r>
              <w:rPr>
                <w:rFonts w:hint="eastAsia" w:ascii="宋体" w:hAnsi="宋体"/>
                <w:color w:val="000000"/>
                <w:szCs w:val="21"/>
              </w:rPr>
              <w:t>中国宏观经济分析专题</w:t>
            </w:r>
          </w:p>
        </w:tc>
        <w:tc>
          <w:tcPr>
            <w:tcW w:w="558" w:type="dxa"/>
            <w:noWrap w:val="0"/>
            <w:vAlign w:val="center"/>
          </w:tcPr>
          <w:p w14:paraId="0A55E7E7">
            <w:pPr>
              <w:adjustRightInd w:val="0"/>
              <w:snapToGrid w:val="0"/>
              <w:jc w:val="center"/>
              <w:rPr>
                <w:rFonts w:hint="eastAsia" w:ascii="宋体" w:hAnsi="宋体"/>
                <w:color w:val="000000"/>
                <w:kern w:val="2"/>
                <w:sz w:val="21"/>
                <w:szCs w:val="21"/>
                <w:lang w:val="en-US" w:eastAsia="zh-CN" w:bidi="ar-SA"/>
              </w:rPr>
            </w:pPr>
            <w:r>
              <w:rPr>
                <w:rFonts w:hint="eastAsia" w:ascii="宋体" w:hAnsi="宋体"/>
                <w:color w:val="000000"/>
                <w:szCs w:val="21"/>
              </w:rPr>
              <w:t>1</w:t>
            </w:r>
          </w:p>
        </w:tc>
        <w:tc>
          <w:tcPr>
            <w:tcW w:w="666" w:type="dxa"/>
            <w:noWrap w:val="0"/>
            <w:vAlign w:val="center"/>
          </w:tcPr>
          <w:p w14:paraId="5E697163">
            <w:pPr>
              <w:adjustRightInd w:val="0"/>
              <w:snapToGrid w:val="0"/>
              <w:jc w:val="center"/>
              <w:rPr>
                <w:rFonts w:hint="eastAsia" w:ascii="宋体" w:hAnsi="宋体"/>
                <w:color w:val="000000"/>
                <w:kern w:val="2"/>
                <w:sz w:val="21"/>
                <w:szCs w:val="21"/>
                <w:lang w:val="en-US" w:eastAsia="zh-CN" w:bidi="ar-SA"/>
              </w:rPr>
            </w:pPr>
            <w:r>
              <w:rPr>
                <w:rFonts w:hint="eastAsia" w:ascii="宋体" w:hAnsi="宋体"/>
                <w:color w:val="000000"/>
                <w:szCs w:val="21"/>
              </w:rPr>
              <w:t>16</w:t>
            </w:r>
          </w:p>
        </w:tc>
        <w:tc>
          <w:tcPr>
            <w:tcW w:w="485" w:type="dxa"/>
            <w:noWrap w:val="0"/>
            <w:vAlign w:val="center"/>
          </w:tcPr>
          <w:p w14:paraId="13DA470D">
            <w:pPr>
              <w:pStyle w:val="15"/>
              <w:snapToGrid w:val="0"/>
              <w:spacing w:before="0" w:after="0" w:line="240" w:lineRule="auto"/>
              <w:jc w:val="center"/>
              <w:textAlignment w:val="auto"/>
              <w:rPr>
                <w:rFonts w:hint="eastAsia" w:ascii="宋体" w:hAnsi="宋体"/>
                <w:color w:val="000000"/>
                <w:kern w:val="2"/>
                <w:sz w:val="21"/>
                <w:szCs w:val="21"/>
                <w:lang w:val="en-US" w:eastAsia="zh-CN" w:bidi="ar-SA"/>
              </w:rPr>
            </w:pPr>
          </w:p>
        </w:tc>
        <w:tc>
          <w:tcPr>
            <w:tcW w:w="486" w:type="dxa"/>
            <w:noWrap w:val="0"/>
            <w:vAlign w:val="center"/>
          </w:tcPr>
          <w:p w14:paraId="0D42E759">
            <w:pPr>
              <w:adjustRightInd w:val="0"/>
              <w:snapToGrid w:val="0"/>
              <w:jc w:val="center"/>
              <w:rPr>
                <w:rFonts w:hint="eastAsia" w:ascii="宋体" w:hAnsi="宋体"/>
                <w:color w:val="000000"/>
                <w:kern w:val="2"/>
                <w:sz w:val="21"/>
                <w:szCs w:val="21"/>
                <w:lang w:val="en-US" w:eastAsia="zh-CN" w:bidi="ar-SA"/>
              </w:rPr>
            </w:pPr>
          </w:p>
        </w:tc>
        <w:tc>
          <w:tcPr>
            <w:tcW w:w="486" w:type="dxa"/>
            <w:noWrap w:val="0"/>
            <w:vAlign w:val="center"/>
          </w:tcPr>
          <w:p w14:paraId="1E7FD0FE">
            <w:pPr>
              <w:adjustRightInd w:val="0"/>
              <w:snapToGrid w:val="0"/>
              <w:jc w:val="center"/>
              <w:rPr>
                <w:rFonts w:hint="eastAsia" w:ascii="宋体" w:hAnsi="宋体"/>
                <w:color w:val="000000"/>
                <w:kern w:val="2"/>
                <w:sz w:val="21"/>
                <w:szCs w:val="21"/>
                <w:lang w:val="en-US" w:eastAsia="zh-CN" w:bidi="ar-SA"/>
              </w:rPr>
            </w:pPr>
            <w:r>
              <w:rPr>
                <w:rFonts w:ascii="宋体" w:hAnsi="宋体"/>
                <w:color w:val="000000"/>
                <w:szCs w:val="21"/>
              </w:rPr>
              <w:t>√</w:t>
            </w:r>
          </w:p>
        </w:tc>
        <w:tc>
          <w:tcPr>
            <w:tcW w:w="1604" w:type="dxa"/>
            <w:noWrap w:val="0"/>
            <w:vAlign w:val="center"/>
          </w:tcPr>
          <w:p w14:paraId="2C7AF388">
            <w:pPr>
              <w:adjustRightInd w:val="0"/>
              <w:snapToGrid w:val="0"/>
              <w:jc w:val="center"/>
              <w:rPr>
                <w:rFonts w:hint="eastAsia" w:ascii="宋体" w:hAnsi="宋体"/>
                <w:b w:val="0"/>
                <w:bCs w:val="0"/>
                <w:color w:val="000000"/>
                <w:szCs w:val="21"/>
                <w:highlight w:val="none"/>
              </w:rPr>
            </w:pPr>
            <w:r>
              <w:rPr>
                <w:rFonts w:hint="eastAsia" w:ascii="宋体" w:hAnsi="宋体"/>
                <w:b w:val="0"/>
                <w:bCs w:val="0"/>
                <w:color w:val="000000"/>
                <w:szCs w:val="21"/>
                <w:highlight w:val="none"/>
                <w:lang w:val="en-US" w:eastAsia="zh-CN"/>
              </w:rPr>
              <w:t>经济学院</w:t>
            </w:r>
          </w:p>
        </w:tc>
        <w:tc>
          <w:tcPr>
            <w:tcW w:w="522" w:type="dxa"/>
            <w:vMerge w:val="continue"/>
            <w:tcBorders>
              <w:right w:val="single" w:color="auto" w:sz="8" w:space="0"/>
            </w:tcBorders>
            <w:noWrap w:val="0"/>
            <w:vAlign w:val="center"/>
          </w:tcPr>
          <w:p w14:paraId="1A2A828F">
            <w:pPr>
              <w:adjustRightInd w:val="0"/>
              <w:snapToGrid w:val="0"/>
              <w:jc w:val="center"/>
              <w:rPr>
                <w:rFonts w:ascii="宋体" w:hAnsi="宋体"/>
                <w:b w:val="0"/>
                <w:bCs w:val="0"/>
                <w:color w:val="000000"/>
                <w:szCs w:val="21"/>
                <w:highlight w:val="none"/>
              </w:rPr>
            </w:pPr>
          </w:p>
        </w:tc>
        <w:tc>
          <w:tcPr>
            <w:tcW w:w="595" w:type="dxa"/>
            <w:vMerge w:val="continue"/>
            <w:tcBorders>
              <w:right w:val="single" w:color="auto" w:sz="12" w:space="0"/>
            </w:tcBorders>
            <w:noWrap w:val="0"/>
            <w:vAlign w:val="center"/>
          </w:tcPr>
          <w:p w14:paraId="2A958AF5">
            <w:pPr>
              <w:adjustRightInd w:val="0"/>
              <w:snapToGrid w:val="0"/>
              <w:jc w:val="center"/>
              <w:rPr>
                <w:rFonts w:ascii="宋体" w:hAnsi="宋体"/>
                <w:b w:val="0"/>
                <w:bCs w:val="0"/>
                <w:color w:val="000000"/>
                <w:szCs w:val="21"/>
                <w:highlight w:val="none"/>
              </w:rPr>
            </w:pPr>
          </w:p>
        </w:tc>
      </w:tr>
      <w:tr w14:paraId="5201417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668" w:type="dxa"/>
            <w:vMerge w:val="continue"/>
            <w:tcBorders>
              <w:left w:val="single" w:color="auto" w:sz="12" w:space="0"/>
            </w:tcBorders>
            <w:noWrap w:val="0"/>
            <w:textDirection w:val="tbRlV"/>
            <w:vAlign w:val="center"/>
          </w:tcPr>
          <w:p w14:paraId="01F3DC9F">
            <w:pPr>
              <w:adjustRightInd w:val="0"/>
              <w:snapToGrid w:val="0"/>
              <w:jc w:val="center"/>
              <w:rPr>
                <w:rFonts w:ascii="宋体" w:hAnsi="宋体"/>
                <w:b w:val="0"/>
                <w:bCs w:val="0"/>
                <w:color w:val="000000"/>
                <w:szCs w:val="21"/>
                <w:highlight w:val="none"/>
              </w:rPr>
            </w:pPr>
          </w:p>
        </w:tc>
        <w:tc>
          <w:tcPr>
            <w:tcW w:w="629" w:type="dxa"/>
            <w:vMerge w:val="continue"/>
            <w:noWrap w:val="0"/>
            <w:textDirection w:val="tbRlV"/>
            <w:vAlign w:val="center"/>
          </w:tcPr>
          <w:p w14:paraId="48E8F6A1">
            <w:pPr>
              <w:adjustRightInd w:val="0"/>
              <w:snapToGrid w:val="0"/>
              <w:jc w:val="center"/>
              <w:rPr>
                <w:rFonts w:ascii="宋体" w:hAnsi="宋体"/>
                <w:b w:val="0"/>
                <w:bCs w:val="0"/>
                <w:color w:val="000000"/>
                <w:szCs w:val="21"/>
                <w:highlight w:val="none"/>
              </w:rPr>
            </w:pPr>
          </w:p>
        </w:tc>
        <w:tc>
          <w:tcPr>
            <w:tcW w:w="2922" w:type="dxa"/>
            <w:gridSpan w:val="2"/>
            <w:noWrap w:val="0"/>
            <w:vAlign w:val="center"/>
          </w:tcPr>
          <w:p w14:paraId="0E5E65D9">
            <w:pPr>
              <w:adjustRightInd w:val="0"/>
              <w:snapToGrid w:val="0"/>
              <w:rPr>
                <w:rFonts w:hint="eastAsia" w:ascii="仿宋" w:hAnsi="仿宋" w:eastAsia="仿宋" w:cs="仿宋"/>
                <w:kern w:val="2"/>
                <w:sz w:val="30"/>
                <w:szCs w:val="30"/>
                <w:shd w:val="clear" w:color="auto" w:fill="FFFFFF"/>
                <w:lang w:val="en-US" w:eastAsia="zh-Hans" w:bidi="ar-SA"/>
              </w:rPr>
            </w:pPr>
            <w:r>
              <w:rPr>
                <w:rFonts w:hint="eastAsia" w:ascii="宋体" w:hAnsi="宋体"/>
                <w:color w:val="000000"/>
                <w:szCs w:val="21"/>
              </w:rPr>
              <w:t>生态经济理论与实践</w:t>
            </w:r>
          </w:p>
        </w:tc>
        <w:tc>
          <w:tcPr>
            <w:tcW w:w="558" w:type="dxa"/>
            <w:noWrap w:val="0"/>
            <w:vAlign w:val="center"/>
          </w:tcPr>
          <w:p w14:paraId="53E104AD">
            <w:pPr>
              <w:adjustRightInd w:val="0"/>
              <w:snapToGrid w:val="0"/>
              <w:jc w:val="center"/>
              <w:rPr>
                <w:rFonts w:hint="eastAsia" w:ascii="宋体" w:hAnsi="宋体"/>
                <w:color w:val="000000"/>
                <w:kern w:val="2"/>
                <w:sz w:val="21"/>
                <w:szCs w:val="21"/>
                <w:lang w:val="en-US" w:eastAsia="zh-CN" w:bidi="ar-SA"/>
              </w:rPr>
            </w:pPr>
            <w:r>
              <w:rPr>
                <w:rFonts w:hint="eastAsia" w:ascii="宋体" w:hAnsi="宋体"/>
                <w:color w:val="000000"/>
                <w:szCs w:val="21"/>
              </w:rPr>
              <w:t>1</w:t>
            </w:r>
          </w:p>
        </w:tc>
        <w:tc>
          <w:tcPr>
            <w:tcW w:w="666" w:type="dxa"/>
            <w:noWrap w:val="0"/>
            <w:vAlign w:val="center"/>
          </w:tcPr>
          <w:p w14:paraId="18B3728D">
            <w:pPr>
              <w:adjustRightInd w:val="0"/>
              <w:snapToGrid w:val="0"/>
              <w:jc w:val="center"/>
              <w:rPr>
                <w:rFonts w:hint="eastAsia" w:ascii="宋体" w:hAnsi="宋体"/>
                <w:color w:val="000000"/>
                <w:kern w:val="2"/>
                <w:sz w:val="21"/>
                <w:szCs w:val="21"/>
                <w:lang w:val="en-US" w:eastAsia="zh-CN" w:bidi="ar-SA"/>
              </w:rPr>
            </w:pPr>
            <w:r>
              <w:rPr>
                <w:rFonts w:hint="eastAsia" w:ascii="宋体" w:hAnsi="宋体"/>
                <w:color w:val="000000"/>
                <w:szCs w:val="21"/>
              </w:rPr>
              <w:t>16</w:t>
            </w:r>
          </w:p>
        </w:tc>
        <w:tc>
          <w:tcPr>
            <w:tcW w:w="485" w:type="dxa"/>
            <w:noWrap w:val="0"/>
            <w:vAlign w:val="center"/>
          </w:tcPr>
          <w:p w14:paraId="04F6E56A">
            <w:pPr>
              <w:pStyle w:val="15"/>
              <w:snapToGrid w:val="0"/>
              <w:spacing w:before="0" w:after="0" w:line="240" w:lineRule="auto"/>
              <w:jc w:val="center"/>
              <w:textAlignment w:val="auto"/>
              <w:rPr>
                <w:rFonts w:hint="eastAsia" w:ascii="宋体" w:hAnsi="宋体"/>
                <w:color w:val="000000"/>
                <w:kern w:val="2"/>
                <w:sz w:val="21"/>
                <w:szCs w:val="21"/>
                <w:lang w:val="en-US" w:eastAsia="zh-CN" w:bidi="ar-SA"/>
              </w:rPr>
            </w:pPr>
          </w:p>
        </w:tc>
        <w:tc>
          <w:tcPr>
            <w:tcW w:w="486" w:type="dxa"/>
            <w:noWrap w:val="0"/>
            <w:vAlign w:val="center"/>
          </w:tcPr>
          <w:p w14:paraId="1367B36E">
            <w:pPr>
              <w:adjustRightInd w:val="0"/>
              <w:snapToGrid w:val="0"/>
              <w:jc w:val="center"/>
              <w:rPr>
                <w:rFonts w:hint="eastAsia" w:ascii="宋体" w:hAnsi="宋体"/>
                <w:color w:val="000000"/>
                <w:kern w:val="2"/>
                <w:sz w:val="21"/>
                <w:szCs w:val="21"/>
                <w:lang w:val="en-US" w:eastAsia="zh-CN" w:bidi="ar-SA"/>
              </w:rPr>
            </w:pPr>
            <w:r>
              <w:rPr>
                <w:rFonts w:hAnsi="宋体"/>
                <w:color w:val="000000"/>
                <w:szCs w:val="21"/>
              </w:rPr>
              <w:t>√</w:t>
            </w:r>
          </w:p>
        </w:tc>
        <w:tc>
          <w:tcPr>
            <w:tcW w:w="486" w:type="dxa"/>
            <w:noWrap w:val="0"/>
            <w:vAlign w:val="center"/>
          </w:tcPr>
          <w:p w14:paraId="6CBB054C">
            <w:pPr>
              <w:adjustRightInd w:val="0"/>
              <w:snapToGrid w:val="0"/>
              <w:jc w:val="center"/>
              <w:rPr>
                <w:rFonts w:hint="eastAsia" w:ascii="宋体" w:hAnsi="宋体"/>
                <w:color w:val="000000"/>
                <w:kern w:val="2"/>
                <w:sz w:val="21"/>
                <w:szCs w:val="21"/>
                <w:lang w:val="en-US" w:eastAsia="zh-CN" w:bidi="ar-SA"/>
              </w:rPr>
            </w:pPr>
          </w:p>
        </w:tc>
        <w:tc>
          <w:tcPr>
            <w:tcW w:w="1604" w:type="dxa"/>
            <w:noWrap w:val="0"/>
            <w:vAlign w:val="center"/>
          </w:tcPr>
          <w:p w14:paraId="3299C0AB">
            <w:pPr>
              <w:adjustRightInd w:val="0"/>
              <w:snapToGrid w:val="0"/>
              <w:jc w:val="center"/>
              <w:rPr>
                <w:rFonts w:hint="eastAsia" w:ascii="宋体" w:hAnsi="宋体"/>
                <w:b w:val="0"/>
                <w:bCs w:val="0"/>
                <w:color w:val="000000"/>
                <w:szCs w:val="21"/>
                <w:highlight w:val="none"/>
              </w:rPr>
            </w:pPr>
            <w:r>
              <w:rPr>
                <w:rFonts w:hint="eastAsia" w:ascii="宋体" w:hAnsi="宋体"/>
                <w:b w:val="0"/>
                <w:bCs w:val="0"/>
                <w:color w:val="000000"/>
                <w:szCs w:val="21"/>
                <w:highlight w:val="none"/>
                <w:lang w:val="en-US" w:eastAsia="zh-CN"/>
              </w:rPr>
              <w:t>经济学院</w:t>
            </w:r>
          </w:p>
        </w:tc>
        <w:tc>
          <w:tcPr>
            <w:tcW w:w="522" w:type="dxa"/>
            <w:vMerge w:val="continue"/>
            <w:tcBorders>
              <w:right w:val="single" w:color="auto" w:sz="8" w:space="0"/>
            </w:tcBorders>
            <w:noWrap w:val="0"/>
            <w:vAlign w:val="center"/>
          </w:tcPr>
          <w:p w14:paraId="3579B13A">
            <w:pPr>
              <w:adjustRightInd w:val="0"/>
              <w:snapToGrid w:val="0"/>
              <w:jc w:val="center"/>
              <w:rPr>
                <w:rFonts w:ascii="宋体" w:hAnsi="宋体"/>
                <w:b w:val="0"/>
                <w:bCs w:val="0"/>
                <w:color w:val="000000"/>
                <w:szCs w:val="21"/>
                <w:highlight w:val="none"/>
              </w:rPr>
            </w:pPr>
          </w:p>
        </w:tc>
        <w:tc>
          <w:tcPr>
            <w:tcW w:w="595" w:type="dxa"/>
            <w:vMerge w:val="continue"/>
            <w:tcBorders>
              <w:right w:val="single" w:color="auto" w:sz="12" w:space="0"/>
            </w:tcBorders>
            <w:noWrap w:val="0"/>
            <w:vAlign w:val="center"/>
          </w:tcPr>
          <w:p w14:paraId="1732FF36">
            <w:pPr>
              <w:adjustRightInd w:val="0"/>
              <w:snapToGrid w:val="0"/>
              <w:jc w:val="center"/>
              <w:rPr>
                <w:rFonts w:ascii="宋体" w:hAnsi="宋体"/>
                <w:b w:val="0"/>
                <w:bCs w:val="0"/>
                <w:color w:val="000000"/>
                <w:szCs w:val="21"/>
                <w:highlight w:val="none"/>
              </w:rPr>
            </w:pPr>
          </w:p>
        </w:tc>
      </w:tr>
      <w:tr w14:paraId="68F16E9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668" w:type="dxa"/>
            <w:vMerge w:val="continue"/>
            <w:tcBorders>
              <w:left w:val="single" w:color="auto" w:sz="12" w:space="0"/>
            </w:tcBorders>
            <w:noWrap w:val="0"/>
            <w:textDirection w:val="tbRlV"/>
            <w:vAlign w:val="center"/>
          </w:tcPr>
          <w:p w14:paraId="194AAFA4">
            <w:pPr>
              <w:adjustRightInd w:val="0"/>
              <w:snapToGrid w:val="0"/>
              <w:jc w:val="center"/>
              <w:rPr>
                <w:rFonts w:ascii="宋体" w:hAnsi="宋体"/>
                <w:b w:val="0"/>
                <w:bCs w:val="0"/>
                <w:color w:val="000000"/>
                <w:szCs w:val="21"/>
                <w:highlight w:val="none"/>
              </w:rPr>
            </w:pPr>
          </w:p>
        </w:tc>
        <w:tc>
          <w:tcPr>
            <w:tcW w:w="629" w:type="dxa"/>
            <w:vMerge w:val="continue"/>
            <w:noWrap w:val="0"/>
            <w:textDirection w:val="tbRlV"/>
            <w:vAlign w:val="center"/>
          </w:tcPr>
          <w:p w14:paraId="7E715552">
            <w:pPr>
              <w:adjustRightInd w:val="0"/>
              <w:snapToGrid w:val="0"/>
              <w:jc w:val="center"/>
              <w:rPr>
                <w:rFonts w:ascii="宋体" w:hAnsi="宋体"/>
                <w:b w:val="0"/>
                <w:bCs w:val="0"/>
                <w:color w:val="000000"/>
                <w:szCs w:val="21"/>
                <w:highlight w:val="none"/>
              </w:rPr>
            </w:pPr>
          </w:p>
        </w:tc>
        <w:tc>
          <w:tcPr>
            <w:tcW w:w="2922" w:type="dxa"/>
            <w:gridSpan w:val="2"/>
            <w:noWrap w:val="0"/>
            <w:vAlign w:val="center"/>
          </w:tcPr>
          <w:p w14:paraId="6FBF7608">
            <w:pPr>
              <w:adjustRightInd w:val="0"/>
              <w:snapToGrid w:val="0"/>
              <w:rPr>
                <w:rFonts w:hint="eastAsia" w:ascii="宋体" w:hAnsi="宋体"/>
                <w:color w:val="000000"/>
                <w:kern w:val="2"/>
                <w:sz w:val="21"/>
                <w:szCs w:val="21"/>
                <w:lang w:val="en-US" w:eastAsia="zh-Hans" w:bidi="ar-SA"/>
              </w:rPr>
            </w:pPr>
            <w:r>
              <w:rPr>
                <w:rFonts w:hint="eastAsia" w:ascii="宋体" w:hAnsi="宋体"/>
                <w:color w:val="000000"/>
                <w:szCs w:val="21"/>
              </w:rPr>
              <w:t>可持续发展前沿问题研究</w:t>
            </w:r>
          </w:p>
        </w:tc>
        <w:tc>
          <w:tcPr>
            <w:tcW w:w="558" w:type="dxa"/>
            <w:noWrap w:val="0"/>
            <w:vAlign w:val="center"/>
          </w:tcPr>
          <w:p w14:paraId="0823DA63">
            <w:pPr>
              <w:adjustRightInd w:val="0"/>
              <w:snapToGrid w:val="0"/>
              <w:jc w:val="center"/>
              <w:rPr>
                <w:rFonts w:hint="eastAsia" w:ascii="宋体" w:hAnsi="宋体"/>
                <w:color w:val="000000"/>
                <w:kern w:val="2"/>
                <w:sz w:val="21"/>
                <w:szCs w:val="21"/>
                <w:lang w:val="en-US" w:eastAsia="zh-CN" w:bidi="ar-SA"/>
              </w:rPr>
            </w:pPr>
            <w:r>
              <w:rPr>
                <w:rFonts w:hint="eastAsia" w:ascii="宋体" w:hAnsi="宋体"/>
                <w:color w:val="000000"/>
                <w:szCs w:val="21"/>
              </w:rPr>
              <w:t>1</w:t>
            </w:r>
          </w:p>
        </w:tc>
        <w:tc>
          <w:tcPr>
            <w:tcW w:w="666" w:type="dxa"/>
            <w:noWrap w:val="0"/>
            <w:vAlign w:val="center"/>
          </w:tcPr>
          <w:p w14:paraId="7B3CF1FC">
            <w:pPr>
              <w:adjustRightInd w:val="0"/>
              <w:snapToGrid w:val="0"/>
              <w:jc w:val="center"/>
              <w:rPr>
                <w:rFonts w:hint="eastAsia" w:ascii="宋体" w:hAnsi="宋体"/>
                <w:color w:val="000000"/>
                <w:kern w:val="2"/>
                <w:sz w:val="21"/>
                <w:szCs w:val="21"/>
                <w:lang w:val="en-US" w:eastAsia="zh-CN" w:bidi="ar-SA"/>
              </w:rPr>
            </w:pPr>
            <w:r>
              <w:rPr>
                <w:rFonts w:hint="eastAsia" w:ascii="宋体" w:hAnsi="宋体"/>
                <w:color w:val="000000"/>
                <w:szCs w:val="21"/>
              </w:rPr>
              <w:t>16</w:t>
            </w:r>
          </w:p>
        </w:tc>
        <w:tc>
          <w:tcPr>
            <w:tcW w:w="485" w:type="dxa"/>
            <w:noWrap w:val="0"/>
            <w:vAlign w:val="center"/>
          </w:tcPr>
          <w:p w14:paraId="28B9C89C">
            <w:pPr>
              <w:pStyle w:val="15"/>
              <w:snapToGrid w:val="0"/>
              <w:spacing w:before="0" w:after="0" w:line="240" w:lineRule="auto"/>
              <w:jc w:val="center"/>
              <w:textAlignment w:val="auto"/>
              <w:rPr>
                <w:rFonts w:hint="eastAsia" w:ascii="宋体" w:hAnsi="宋体"/>
                <w:color w:val="000000"/>
                <w:kern w:val="2"/>
                <w:sz w:val="21"/>
                <w:szCs w:val="21"/>
                <w:lang w:val="en-US" w:eastAsia="zh-CN" w:bidi="ar-SA"/>
              </w:rPr>
            </w:pPr>
          </w:p>
        </w:tc>
        <w:tc>
          <w:tcPr>
            <w:tcW w:w="486" w:type="dxa"/>
            <w:noWrap w:val="0"/>
            <w:vAlign w:val="center"/>
          </w:tcPr>
          <w:p w14:paraId="2C301DD5">
            <w:pPr>
              <w:adjustRightInd w:val="0"/>
              <w:snapToGrid w:val="0"/>
              <w:jc w:val="center"/>
              <w:rPr>
                <w:rFonts w:hint="eastAsia" w:hAnsi="宋体"/>
                <w:color w:val="000000"/>
                <w:kern w:val="2"/>
                <w:sz w:val="21"/>
                <w:szCs w:val="21"/>
                <w:lang w:val="en-US" w:eastAsia="zh-CN" w:bidi="ar-SA"/>
              </w:rPr>
            </w:pPr>
            <w:r>
              <w:rPr>
                <w:rFonts w:ascii="宋体" w:hAnsi="宋体"/>
                <w:color w:val="000000"/>
                <w:szCs w:val="21"/>
              </w:rPr>
              <w:t>√</w:t>
            </w:r>
          </w:p>
        </w:tc>
        <w:tc>
          <w:tcPr>
            <w:tcW w:w="486" w:type="dxa"/>
            <w:noWrap w:val="0"/>
            <w:vAlign w:val="center"/>
          </w:tcPr>
          <w:p w14:paraId="56D4A73F">
            <w:pPr>
              <w:adjustRightInd w:val="0"/>
              <w:snapToGrid w:val="0"/>
              <w:jc w:val="center"/>
              <w:rPr>
                <w:rFonts w:hint="eastAsia" w:ascii="宋体" w:hAnsi="宋体"/>
                <w:color w:val="000000"/>
                <w:kern w:val="2"/>
                <w:sz w:val="21"/>
                <w:szCs w:val="21"/>
                <w:lang w:val="en-US" w:eastAsia="zh-CN" w:bidi="ar-SA"/>
              </w:rPr>
            </w:pPr>
          </w:p>
        </w:tc>
        <w:tc>
          <w:tcPr>
            <w:tcW w:w="1604" w:type="dxa"/>
            <w:noWrap w:val="0"/>
            <w:vAlign w:val="center"/>
          </w:tcPr>
          <w:p w14:paraId="46DB6FEC">
            <w:pPr>
              <w:adjustRightInd w:val="0"/>
              <w:snapToGrid w:val="0"/>
              <w:jc w:val="center"/>
              <w:rPr>
                <w:rFonts w:hint="eastAsia" w:ascii="宋体" w:hAnsi="宋体"/>
                <w:b w:val="0"/>
                <w:bCs w:val="0"/>
                <w:color w:val="000000"/>
                <w:szCs w:val="21"/>
                <w:highlight w:val="none"/>
              </w:rPr>
            </w:pPr>
            <w:r>
              <w:rPr>
                <w:rFonts w:hint="eastAsia" w:ascii="宋体" w:hAnsi="宋体"/>
                <w:b w:val="0"/>
                <w:bCs w:val="0"/>
                <w:color w:val="000000"/>
                <w:szCs w:val="21"/>
                <w:highlight w:val="none"/>
                <w:lang w:val="en-US" w:eastAsia="zh-CN"/>
              </w:rPr>
              <w:t>经济学院</w:t>
            </w:r>
          </w:p>
        </w:tc>
        <w:tc>
          <w:tcPr>
            <w:tcW w:w="522" w:type="dxa"/>
            <w:vMerge w:val="continue"/>
            <w:tcBorders>
              <w:right w:val="single" w:color="auto" w:sz="8" w:space="0"/>
            </w:tcBorders>
            <w:noWrap w:val="0"/>
            <w:vAlign w:val="center"/>
          </w:tcPr>
          <w:p w14:paraId="11C02CA5">
            <w:pPr>
              <w:adjustRightInd w:val="0"/>
              <w:snapToGrid w:val="0"/>
              <w:jc w:val="center"/>
              <w:rPr>
                <w:rFonts w:ascii="宋体" w:hAnsi="宋体"/>
                <w:b w:val="0"/>
                <w:bCs w:val="0"/>
                <w:color w:val="000000"/>
                <w:szCs w:val="21"/>
                <w:highlight w:val="none"/>
              </w:rPr>
            </w:pPr>
          </w:p>
        </w:tc>
        <w:tc>
          <w:tcPr>
            <w:tcW w:w="595" w:type="dxa"/>
            <w:vMerge w:val="continue"/>
            <w:tcBorders>
              <w:right w:val="single" w:color="auto" w:sz="12" w:space="0"/>
            </w:tcBorders>
            <w:noWrap w:val="0"/>
            <w:vAlign w:val="center"/>
          </w:tcPr>
          <w:p w14:paraId="131DD6CD">
            <w:pPr>
              <w:adjustRightInd w:val="0"/>
              <w:snapToGrid w:val="0"/>
              <w:jc w:val="center"/>
              <w:rPr>
                <w:rFonts w:ascii="宋体" w:hAnsi="宋体"/>
                <w:b w:val="0"/>
                <w:bCs w:val="0"/>
                <w:color w:val="000000"/>
                <w:szCs w:val="21"/>
                <w:highlight w:val="none"/>
              </w:rPr>
            </w:pPr>
          </w:p>
        </w:tc>
      </w:tr>
      <w:tr w14:paraId="76C0833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668" w:type="dxa"/>
            <w:vMerge w:val="continue"/>
            <w:tcBorders>
              <w:left w:val="single" w:color="auto" w:sz="12" w:space="0"/>
            </w:tcBorders>
            <w:noWrap w:val="0"/>
            <w:textDirection w:val="tbRlV"/>
            <w:vAlign w:val="center"/>
          </w:tcPr>
          <w:p w14:paraId="1E0FD3F7">
            <w:pPr>
              <w:adjustRightInd w:val="0"/>
              <w:snapToGrid w:val="0"/>
              <w:jc w:val="center"/>
              <w:rPr>
                <w:rFonts w:ascii="宋体" w:hAnsi="宋体"/>
                <w:b w:val="0"/>
                <w:bCs w:val="0"/>
                <w:color w:val="000000"/>
                <w:szCs w:val="21"/>
                <w:highlight w:val="none"/>
              </w:rPr>
            </w:pPr>
          </w:p>
        </w:tc>
        <w:tc>
          <w:tcPr>
            <w:tcW w:w="629" w:type="dxa"/>
            <w:vMerge w:val="continue"/>
            <w:noWrap w:val="0"/>
            <w:textDirection w:val="tbRlV"/>
            <w:vAlign w:val="center"/>
          </w:tcPr>
          <w:p w14:paraId="0C64130D">
            <w:pPr>
              <w:adjustRightInd w:val="0"/>
              <w:snapToGrid w:val="0"/>
              <w:jc w:val="center"/>
              <w:rPr>
                <w:rFonts w:ascii="宋体" w:hAnsi="宋体"/>
                <w:b w:val="0"/>
                <w:bCs w:val="0"/>
                <w:color w:val="000000"/>
                <w:szCs w:val="21"/>
                <w:highlight w:val="none"/>
              </w:rPr>
            </w:pPr>
          </w:p>
        </w:tc>
        <w:tc>
          <w:tcPr>
            <w:tcW w:w="2922" w:type="dxa"/>
            <w:gridSpan w:val="2"/>
            <w:noWrap w:val="0"/>
            <w:vAlign w:val="center"/>
          </w:tcPr>
          <w:p w14:paraId="5ED252A6">
            <w:pPr>
              <w:adjustRightInd w:val="0"/>
              <w:snapToGrid w:val="0"/>
              <w:rPr>
                <w:rFonts w:hint="eastAsia" w:ascii="宋体" w:hAnsi="宋体"/>
                <w:color w:val="000000"/>
                <w:kern w:val="2"/>
                <w:sz w:val="21"/>
                <w:szCs w:val="21"/>
                <w:lang w:val="en-US" w:eastAsia="zh-Hans" w:bidi="ar-SA"/>
              </w:rPr>
            </w:pPr>
            <w:r>
              <w:rPr>
                <w:rFonts w:hint="eastAsia" w:ascii="宋体" w:hAnsi="宋体"/>
                <w:color w:val="000000"/>
                <w:szCs w:val="21"/>
              </w:rPr>
              <w:t>大国三农与乡村振兴</w:t>
            </w:r>
          </w:p>
        </w:tc>
        <w:tc>
          <w:tcPr>
            <w:tcW w:w="558" w:type="dxa"/>
            <w:noWrap w:val="0"/>
            <w:vAlign w:val="center"/>
          </w:tcPr>
          <w:p w14:paraId="24EE4F84">
            <w:pPr>
              <w:adjustRightInd w:val="0"/>
              <w:snapToGrid w:val="0"/>
              <w:jc w:val="center"/>
              <w:rPr>
                <w:rFonts w:hint="eastAsia" w:ascii="宋体" w:hAnsi="宋体"/>
                <w:color w:val="000000"/>
                <w:kern w:val="2"/>
                <w:sz w:val="21"/>
                <w:szCs w:val="21"/>
                <w:lang w:val="en-US" w:eastAsia="zh-CN" w:bidi="ar-SA"/>
              </w:rPr>
            </w:pPr>
            <w:r>
              <w:rPr>
                <w:rFonts w:hint="eastAsia" w:ascii="宋体" w:hAnsi="宋体"/>
                <w:color w:val="000000"/>
                <w:szCs w:val="21"/>
              </w:rPr>
              <w:t>1</w:t>
            </w:r>
          </w:p>
        </w:tc>
        <w:tc>
          <w:tcPr>
            <w:tcW w:w="666" w:type="dxa"/>
            <w:noWrap w:val="0"/>
            <w:vAlign w:val="center"/>
          </w:tcPr>
          <w:p w14:paraId="126419EC">
            <w:pPr>
              <w:adjustRightInd w:val="0"/>
              <w:snapToGrid w:val="0"/>
              <w:jc w:val="center"/>
              <w:rPr>
                <w:rFonts w:hint="eastAsia" w:ascii="宋体" w:hAnsi="宋体"/>
                <w:color w:val="000000"/>
                <w:kern w:val="2"/>
                <w:sz w:val="21"/>
                <w:szCs w:val="21"/>
                <w:lang w:val="en-US" w:eastAsia="zh-CN" w:bidi="ar-SA"/>
              </w:rPr>
            </w:pPr>
            <w:r>
              <w:rPr>
                <w:rFonts w:hint="eastAsia" w:ascii="宋体" w:hAnsi="宋体"/>
                <w:color w:val="000000"/>
                <w:szCs w:val="21"/>
              </w:rPr>
              <w:t>16</w:t>
            </w:r>
          </w:p>
        </w:tc>
        <w:tc>
          <w:tcPr>
            <w:tcW w:w="485" w:type="dxa"/>
            <w:noWrap w:val="0"/>
            <w:vAlign w:val="center"/>
          </w:tcPr>
          <w:p w14:paraId="5AD9CE90">
            <w:pPr>
              <w:pStyle w:val="15"/>
              <w:snapToGrid w:val="0"/>
              <w:spacing w:before="0" w:after="0" w:line="240" w:lineRule="auto"/>
              <w:jc w:val="center"/>
              <w:textAlignment w:val="auto"/>
              <w:rPr>
                <w:rFonts w:hint="eastAsia" w:ascii="宋体" w:hAnsi="宋体"/>
                <w:color w:val="000000"/>
                <w:kern w:val="2"/>
                <w:sz w:val="21"/>
                <w:szCs w:val="21"/>
                <w:lang w:val="en-US" w:eastAsia="zh-CN" w:bidi="ar-SA"/>
              </w:rPr>
            </w:pPr>
          </w:p>
        </w:tc>
        <w:tc>
          <w:tcPr>
            <w:tcW w:w="486" w:type="dxa"/>
            <w:noWrap w:val="0"/>
            <w:vAlign w:val="center"/>
          </w:tcPr>
          <w:p w14:paraId="10A62FD5">
            <w:pPr>
              <w:adjustRightInd w:val="0"/>
              <w:snapToGrid w:val="0"/>
              <w:jc w:val="center"/>
              <w:rPr>
                <w:rFonts w:hint="eastAsia" w:hAnsi="宋体"/>
                <w:color w:val="000000"/>
                <w:kern w:val="2"/>
                <w:sz w:val="21"/>
                <w:szCs w:val="21"/>
                <w:lang w:val="en-US" w:eastAsia="zh-CN" w:bidi="ar-SA"/>
              </w:rPr>
            </w:pPr>
            <w:r>
              <w:rPr>
                <w:rFonts w:ascii="宋体" w:hAnsi="宋体"/>
                <w:color w:val="000000"/>
                <w:szCs w:val="21"/>
              </w:rPr>
              <w:t>√</w:t>
            </w:r>
          </w:p>
        </w:tc>
        <w:tc>
          <w:tcPr>
            <w:tcW w:w="486" w:type="dxa"/>
            <w:noWrap w:val="0"/>
            <w:vAlign w:val="center"/>
          </w:tcPr>
          <w:p w14:paraId="2C72D3B9">
            <w:pPr>
              <w:adjustRightInd w:val="0"/>
              <w:snapToGrid w:val="0"/>
              <w:jc w:val="center"/>
              <w:rPr>
                <w:rFonts w:hint="eastAsia" w:ascii="宋体" w:hAnsi="宋体"/>
                <w:color w:val="000000"/>
                <w:kern w:val="2"/>
                <w:sz w:val="21"/>
                <w:szCs w:val="21"/>
                <w:lang w:val="en-US" w:eastAsia="zh-CN" w:bidi="ar-SA"/>
              </w:rPr>
            </w:pPr>
          </w:p>
        </w:tc>
        <w:tc>
          <w:tcPr>
            <w:tcW w:w="1604" w:type="dxa"/>
            <w:noWrap w:val="0"/>
            <w:vAlign w:val="center"/>
          </w:tcPr>
          <w:p w14:paraId="77BBDC41">
            <w:pPr>
              <w:adjustRightInd w:val="0"/>
              <w:snapToGrid w:val="0"/>
              <w:jc w:val="center"/>
              <w:rPr>
                <w:rFonts w:hint="eastAsia" w:ascii="宋体" w:hAnsi="宋体"/>
                <w:b w:val="0"/>
                <w:bCs w:val="0"/>
                <w:color w:val="000000"/>
                <w:szCs w:val="21"/>
                <w:highlight w:val="none"/>
              </w:rPr>
            </w:pPr>
            <w:r>
              <w:rPr>
                <w:rFonts w:hint="eastAsia" w:ascii="宋体" w:hAnsi="宋体"/>
                <w:b w:val="0"/>
                <w:bCs w:val="0"/>
                <w:color w:val="000000"/>
                <w:szCs w:val="21"/>
                <w:highlight w:val="none"/>
                <w:lang w:val="en-US" w:eastAsia="zh-CN"/>
              </w:rPr>
              <w:t>经济学院</w:t>
            </w:r>
          </w:p>
        </w:tc>
        <w:tc>
          <w:tcPr>
            <w:tcW w:w="522" w:type="dxa"/>
            <w:vMerge w:val="continue"/>
            <w:tcBorders>
              <w:right w:val="single" w:color="auto" w:sz="8" w:space="0"/>
            </w:tcBorders>
            <w:noWrap w:val="0"/>
            <w:vAlign w:val="center"/>
          </w:tcPr>
          <w:p w14:paraId="0BD1C38C">
            <w:pPr>
              <w:adjustRightInd w:val="0"/>
              <w:snapToGrid w:val="0"/>
              <w:jc w:val="center"/>
              <w:rPr>
                <w:rFonts w:ascii="宋体" w:hAnsi="宋体"/>
                <w:b w:val="0"/>
                <w:bCs w:val="0"/>
                <w:color w:val="000000"/>
                <w:szCs w:val="21"/>
                <w:highlight w:val="none"/>
              </w:rPr>
            </w:pPr>
          </w:p>
        </w:tc>
        <w:tc>
          <w:tcPr>
            <w:tcW w:w="595" w:type="dxa"/>
            <w:vMerge w:val="continue"/>
            <w:tcBorders>
              <w:right w:val="single" w:color="auto" w:sz="12" w:space="0"/>
            </w:tcBorders>
            <w:noWrap w:val="0"/>
            <w:vAlign w:val="center"/>
          </w:tcPr>
          <w:p w14:paraId="119584F9">
            <w:pPr>
              <w:adjustRightInd w:val="0"/>
              <w:snapToGrid w:val="0"/>
              <w:jc w:val="center"/>
              <w:rPr>
                <w:rFonts w:ascii="宋体" w:hAnsi="宋体"/>
                <w:b w:val="0"/>
                <w:bCs w:val="0"/>
                <w:color w:val="000000"/>
                <w:szCs w:val="21"/>
                <w:highlight w:val="none"/>
              </w:rPr>
            </w:pPr>
          </w:p>
        </w:tc>
      </w:tr>
      <w:tr w14:paraId="0B47BA0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668" w:type="dxa"/>
            <w:vMerge w:val="continue"/>
            <w:tcBorders>
              <w:left w:val="single" w:color="auto" w:sz="12" w:space="0"/>
            </w:tcBorders>
            <w:noWrap w:val="0"/>
            <w:textDirection w:val="tbRlV"/>
            <w:vAlign w:val="center"/>
          </w:tcPr>
          <w:p w14:paraId="00942940">
            <w:pPr>
              <w:adjustRightInd w:val="0"/>
              <w:snapToGrid w:val="0"/>
              <w:jc w:val="center"/>
              <w:rPr>
                <w:rFonts w:ascii="宋体" w:hAnsi="宋体"/>
                <w:b w:val="0"/>
                <w:bCs w:val="0"/>
                <w:color w:val="000000"/>
                <w:szCs w:val="21"/>
                <w:highlight w:val="none"/>
              </w:rPr>
            </w:pPr>
          </w:p>
        </w:tc>
        <w:tc>
          <w:tcPr>
            <w:tcW w:w="629" w:type="dxa"/>
            <w:vMerge w:val="continue"/>
            <w:noWrap w:val="0"/>
            <w:textDirection w:val="tbRlV"/>
            <w:vAlign w:val="center"/>
          </w:tcPr>
          <w:p w14:paraId="3C7B6BD6">
            <w:pPr>
              <w:adjustRightInd w:val="0"/>
              <w:snapToGrid w:val="0"/>
              <w:jc w:val="center"/>
              <w:rPr>
                <w:rFonts w:ascii="宋体" w:hAnsi="宋体"/>
                <w:b w:val="0"/>
                <w:bCs w:val="0"/>
                <w:color w:val="000000"/>
                <w:szCs w:val="21"/>
                <w:highlight w:val="none"/>
              </w:rPr>
            </w:pPr>
          </w:p>
        </w:tc>
        <w:tc>
          <w:tcPr>
            <w:tcW w:w="2922" w:type="dxa"/>
            <w:gridSpan w:val="2"/>
            <w:noWrap w:val="0"/>
            <w:vAlign w:val="center"/>
          </w:tcPr>
          <w:p w14:paraId="1FEF3D68">
            <w:pPr>
              <w:adjustRightInd w:val="0"/>
              <w:snapToGrid w:val="0"/>
              <w:rPr>
                <w:rFonts w:hint="eastAsia" w:ascii="宋体" w:hAnsi="宋体"/>
                <w:color w:val="000000"/>
                <w:kern w:val="2"/>
                <w:sz w:val="21"/>
                <w:szCs w:val="21"/>
                <w:lang w:val="en-US" w:eastAsia="zh-CN" w:bidi="ar-SA"/>
              </w:rPr>
            </w:pPr>
            <w:r>
              <w:rPr>
                <w:rFonts w:hint="eastAsia" w:ascii="宋体" w:hAnsi="宋体"/>
                <w:color w:val="000000"/>
                <w:szCs w:val="21"/>
              </w:rPr>
              <w:t>大数据分析技术与应用</w:t>
            </w:r>
          </w:p>
        </w:tc>
        <w:tc>
          <w:tcPr>
            <w:tcW w:w="558" w:type="dxa"/>
            <w:noWrap w:val="0"/>
            <w:vAlign w:val="center"/>
          </w:tcPr>
          <w:p w14:paraId="7CB75F10">
            <w:pPr>
              <w:adjustRightInd w:val="0"/>
              <w:snapToGrid w:val="0"/>
              <w:jc w:val="center"/>
              <w:rPr>
                <w:rFonts w:hint="eastAsia" w:ascii="宋体" w:hAnsi="宋体"/>
                <w:color w:val="000000"/>
                <w:kern w:val="2"/>
                <w:sz w:val="21"/>
                <w:szCs w:val="21"/>
                <w:lang w:val="en-US" w:eastAsia="zh-CN" w:bidi="ar-SA"/>
              </w:rPr>
            </w:pPr>
            <w:r>
              <w:rPr>
                <w:rFonts w:hint="eastAsia" w:ascii="宋体" w:hAnsi="宋体"/>
                <w:color w:val="000000"/>
                <w:szCs w:val="21"/>
              </w:rPr>
              <w:t>1</w:t>
            </w:r>
          </w:p>
        </w:tc>
        <w:tc>
          <w:tcPr>
            <w:tcW w:w="666" w:type="dxa"/>
            <w:noWrap w:val="0"/>
            <w:vAlign w:val="center"/>
          </w:tcPr>
          <w:p w14:paraId="4827809C">
            <w:pPr>
              <w:adjustRightInd w:val="0"/>
              <w:snapToGrid w:val="0"/>
              <w:jc w:val="center"/>
              <w:rPr>
                <w:rFonts w:hint="eastAsia" w:ascii="宋体" w:hAnsi="宋体"/>
                <w:color w:val="000000"/>
                <w:kern w:val="2"/>
                <w:sz w:val="21"/>
                <w:szCs w:val="21"/>
                <w:lang w:val="en-US" w:eastAsia="zh-CN" w:bidi="ar-SA"/>
              </w:rPr>
            </w:pPr>
            <w:r>
              <w:rPr>
                <w:rFonts w:hint="eastAsia" w:ascii="宋体" w:hAnsi="宋体"/>
                <w:color w:val="000000"/>
                <w:szCs w:val="21"/>
              </w:rPr>
              <w:t>16</w:t>
            </w:r>
          </w:p>
        </w:tc>
        <w:tc>
          <w:tcPr>
            <w:tcW w:w="485" w:type="dxa"/>
            <w:noWrap w:val="0"/>
            <w:vAlign w:val="center"/>
          </w:tcPr>
          <w:p w14:paraId="0DC065C9">
            <w:pPr>
              <w:pStyle w:val="15"/>
              <w:snapToGrid w:val="0"/>
              <w:spacing w:before="0" w:after="0" w:line="240" w:lineRule="auto"/>
              <w:jc w:val="center"/>
              <w:textAlignment w:val="auto"/>
              <w:rPr>
                <w:rFonts w:hint="eastAsia" w:ascii="宋体" w:hAnsi="宋体"/>
                <w:color w:val="000000"/>
                <w:kern w:val="2"/>
                <w:sz w:val="21"/>
                <w:szCs w:val="21"/>
                <w:lang w:val="en-US" w:eastAsia="zh-CN" w:bidi="ar-SA"/>
              </w:rPr>
            </w:pPr>
          </w:p>
        </w:tc>
        <w:tc>
          <w:tcPr>
            <w:tcW w:w="486" w:type="dxa"/>
            <w:noWrap w:val="0"/>
            <w:vAlign w:val="center"/>
          </w:tcPr>
          <w:p w14:paraId="45F1280C">
            <w:pPr>
              <w:adjustRightInd w:val="0"/>
              <w:snapToGrid w:val="0"/>
              <w:jc w:val="center"/>
              <w:rPr>
                <w:rFonts w:hint="eastAsia" w:hAnsi="宋体"/>
                <w:color w:val="000000"/>
                <w:kern w:val="2"/>
                <w:sz w:val="21"/>
                <w:szCs w:val="21"/>
                <w:lang w:val="en-US" w:eastAsia="zh-CN" w:bidi="ar-SA"/>
              </w:rPr>
            </w:pPr>
            <w:r>
              <w:rPr>
                <w:rFonts w:ascii="宋体" w:hAnsi="宋体"/>
                <w:color w:val="000000"/>
                <w:szCs w:val="21"/>
              </w:rPr>
              <w:t>√</w:t>
            </w:r>
          </w:p>
        </w:tc>
        <w:tc>
          <w:tcPr>
            <w:tcW w:w="486" w:type="dxa"/>
            <w:noWrap w:val="0"/>
            <w:vAlign w:val="center"/>
          </w:tcPr>
          <w:p w14:paraId="6118501C">
            <w:pPr>
              <w:adjustRightInd w:val="0"/>
              <w:snapToGrid w:val="0"/>
              <w:jc w:val="center"/>
              <w:rPr>
                <w:rFonts w:hint="eastAsia" w:ascii="宋体" w:hAnsi="宋体"/>
                <w:color w:val="000000"/>
                <w:kern w:val="2"/>
                <w:sz w:val="21"/>
                <w:szCs w:val="21"/>
                <w:lang w:val="en-US" w:eastAsia="zh-CN" w:bidi="ar-SA"/>
              </w:rPr>
            </w:pPr>
          </w:p>
        </w:tc>
        <w:tc>
          <w:tcPr>
            <w:tcW w:w="1604" w:type="dxa"/>
            <w:noWrap w:val="0"/>
            <w:vAlign w:val="center"/>
          </w:tcPr>
          <w:p w14:paraId="4119AAAE">
            <w:pPr>
              <w:adjustRightInd w:val="0"/>
              <w:snapToGrid w:val="0"/>
              <w:jc w:val="center"/>
              <w:rPr>
                <w:rFonts w:hint="eastAsia" w:ascii="宋体" w:hAnsi="宋体"/>
                <w:b w:val="0"/>
                <w:bCs w:val="0"/>
                <w:color w:val="000000"/>
                <w:szCs w:val="21"/>
                <w:highlight w:val="none"/>
              </w:rPr>
            </w:pPr>
            <w:r>
              <w:rPr>
                <w:rFonts w:hint="eastAsia" w:ascii="宋体" w:hAnsi="宋体"/>
                <w:b w:val="0"/>
                <w:bCs w:val="0"/>
                <w:color w:val="000000"/>
                <w:szCs w:val="21"/>
                <w:highlight w:val="none"/>
                <w:lang w:val="en-US" w:eastAsia="zh-CN"/>
              </w:rPr>
              <w:t>经济学院</w:t>
            </w:r>
          </w:p>
        </w:tc>
        <w:tc>
          <w:tcPr>
            <w:tcW w:w="522" w:type="dxa"/>
            <w:vMerge w:val="continue"/>
            <w:tcBorders>
              <w:right w:val="single" w:color="auto" w:sz="8" w:space="0"/>
            </w:tcBorders>
            <w:noWrap w:val="0"/>
            <w:vAlign w:val="center"/>
          </w:tcPr>
          <w:p w14:paraId="49243699">
            <w:pPr>
              <w:adjustRightInd w:val="0"/>
              <w:snapToGrid w:val="0"/>
              <w:jc w:val="center"/>
              <w:rPr>
                <w:rFonts w:ascii="宋体" w:hAnsi="宋体"/>
                <w:b w:val="0"/>
                <w:bCs w:val="0"/>
                <w:color w:val="000000"/>
                <w:szCs w:val="21"/>
                <w:highlight w:val="none"/>
              </w:rPr>
            </w:pPr>
          </w:p>
        </w:tc>
        <w:tc>
          <w:tcPr>
            <w:tcW w:w="595" w:type="dxa"/>
            <w:vMerge w:val="continue"/>
            <w:tcBorders>
              <w:right w:val="single" w:color="auto" w:sz="12" w:space="0"/>
            </w:tcBorders>
            <w:noWrap w:val="0"/>
            <w:vAlign w:val="center"/>
          </w:tcPr>
          <w:p w14:paraId="4E5F308D">
            <w:pPr>
              <w:adjustRightInd w:val="0"/>
              <w:snapToGrid w:val="0"/>
              <w:jc w:val="center"/>
              <w:rPr>
                <w:rFonts w:ascii="宋体" w:hAnsi="宋体"/>
                <w:b w:val="0"/>
                <w:bCs w:val="0"/>
                <w:color w:val="000000"/>
                <w:szCs w:val="21"/>
                <w:highlight w:val="none"/>
              </w:rPr>
            </w:pPr>
          </w:p>
        </w:tc>
      </w:tr>
      <w:tr w14:paraId="080A05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668" w:type="dxa"/>
            <w:vMerge w:val="continue"/>
            <w:tcBorders>
              <w:left w:val="single" w:color="auto" w:sz="12" w:space="0"/>
            </w:tcBorders>
            <w:noWrap w:val="0"/>
            <w:textDirection w:val="tbRlV"/>
            <w:vAlign w:val="center"/>
          </w:tcPr>
          <w:p w14:paraId="50B1FDEB">
            <w:pPr>
              <w:adjustRightInd w:val="0"/>
              <w:snapToGrid w:val="0"/>
              <w:jc w:val="center"/>
              <w:rPr>
                <w:rFonts w:ascii="宋体" w:hAnsi="宋体"/>
                <w:b w:val="0"/>
                <w:bCs w:val="0"/>
                <w:color w:val="000000"/>
                <w:szCs w:val="21"/>
                <w:highlight w:val="none"/>
              </w:rPr>
            </w:pPr>
          </w:p>
        </w:tc>
        <w:tc>
          <w:tcPr>
            <w:tcW w:w="629" w:type="dxa"/>
            <w:vMerge w:val="continue"/>
            <w:noWrap w:val="0"/>
            <w:textDirection w:val="tbRlV"/>
            <w:vAlign w:val="center"/>
          </w:tcPr>
          <w:p w14:paraId="134E7407">
            <w:pPr>
              <w:adjustRightInd w:val="0"/>
              <w:snapToGrid w:val="0"/>
              <w:jc w:val="center"/>
              <w:rPr>
                <w:rFonts w:ascii="宋体" w:hAnsi="宋体"/>
                <w:b w:val="0"/>
                <w:bCs w:val="0"/>
                <w:color w:val="000000"/>
                <w:szCs w:val="21"/>
                <w:highlight w:val="none"/>
              </w:rPr>
            </w:pPr>
          </w:p>
        </w:tc>
        <w:tc>
          <w:tcPr>
            <w:tcW w:w="2922" w:type="dxa"/>
            <w:gridSpan w:val="2"/>
            <w:noWrap w:val="0"/>
            <w:vAlign w:val="center"/>
          </w:tcPr>
          <w:p w14:paraId="747E3C02">
            <w:pPr>
              <w:adjustRightInd w:val="0"/>
              <w:snapToGrid w:val="0"/>
              <w:rPr>
                <w:rFonts w:hint="eastAsia" w:ascii="宋体" w:hAnsi="宋体"/>
                <w:color w:val="000000"/>
                <w:kern w:val="2"/>
                <w:sz w:val="21"/>
                <w:szCs w:val="21"/>
                <w:lang w:val="en-US" w:eastAsia="zh-CN" w:bidi="ar-SA"/>
              </w:rPr>
            </w:pPr>
            <w:r>
              <w:rPr>
                <w:rFonts w:hint="eastAsia" w:ascii="宋体" w:hAnsi="宋体"/>
                <w:color w:val="000000"/>
                <w:szCs w:val="21"/>
              </w:rPr>
              <w:t>中国经济改革与发展问题研究</w:t>
            </w:r>
          </w:p>
        </w:tc>
        <w:tc>
          <w:tcPr>
            <w:tcW w:w="558" w:type="dxa"/>
            <w:noWrap w:val="0"/>
            <w:vAlign w:val="center"/>
          </w:tcPr>
          <w:p w14:paraId="338D4BE9">
            <w:pPr>
              <w:adjustRightInd w:val="0"/>
              <w:snapToGrid w:val="0"/>
              <w:jc w:val="center"/>
              <w:rPr>
                <w:rFonts w:hint="eastAsia" w:ascii="宋体" w:hAnsi="宋体"/>
                <w:color w:val="000000"/>
                <w:kern w:val="2"/>
                <w:sz w:val="21"/>
                <w:szCs w:val="21"/>
                <w:lang w:val="en-US" w:eastAsia="zh-CN" w:bidi="ar-SA"/>
              </w:rPr>
            </w:pPr>
            <w:r>
              <w:rPr>
                <w:rFonts w:hint="eastAsia" w:ascii="宋体" w:hAnsi="宋体"/>
                <w:color w:val="000000"/>
                <w:szCs w:val="21"/>
              </w:rPr>
              <w:t>1</w:t>
            </w:r>
          </w:p>
        </w:tc>
        <w:tc>
          <w:tcPr>
            <w:tcW w:w="666" w:type="dxa"/>
            <w:noWrap w:val="0"/>
            <w:vAlign w:val="center"/>
          </w:tcPr>
          <w:p w14:paraId="1EBB0D9D">
            <w:pPr>
              <w:adjustRightInd w:val="0"/>
              <w:snapToGrid w:val="0"/>
              <w:jc w:val="center"/>
              <w:rPr>
                <w:rFonts w:hint="eastAsia" w:ascii="宋体" w:hAnsi="宋体"/>
                <w:color w:val="000000"/>
                <w:kern w:val="2"/>
                <w:sz w:val="21"/>
                <w:szCs w:val="21"/>
                <w:lang w:val="en-US" w:eastAsia="zh-CN" w:bidi="ar-SA"/>
              </w:rPr>
            </w:pPr>
            <w:r>
              <w:rPr>
                <w:rFonts w:hint="eastAsia" w:ascii="宋体" w:hAnsi="宋体"/>
                <w:color w:val="000000"/>
                <w:szCs w:val="21"/>
              </w:rPr>
              <w:t>16</w:t>
            </w:r>
          </w:p>
        </w:tc>
        <w:tc>
          <w:tcPr>
            <w:tcW w:w="485" w:type="dxa"/>
            <w:noWrap w:val="0"/>
            <w:vAlign w:val="center"/>
          </w:tcPr>
          <w:p w14:paraId="7D358625">
            <w:pPr>
              <w:pStyle w:val="15"/>
              <w:snapToGrid w:val="0"/>
              <w:spacing w:before="0" w:after="0" w:line="240" w:lineRule="auto"/>
              <w:jc w:val="center"/>
              <w:textAlignment w:val="auto"/>
              <w:rPr>
                <w:rFonts w:hint="eastAsia" w:ascii="宋体" w:hAnsi="宋体"/>
                <w:color w:val="000000"/>
                <w:kern w:val="2"/>
                <w:sz w:val="21"/>
                <w:szCs w:val="21"/>
                <w:lang w:val="en-US" w:eastAsia="zh-CN" w:bidi="ar-SA"/>
              </w:rPr>
            </w:pPr>
          </w:p>
        </w:tc>
        <w:tc>
          <w:tcPr>
            <w:tcW w:w="486" w:type="dxa"/>
            <w:noWrap w:val="0"/>
            <w:vAlign w:val="center"/>
          </w:tcPr>
          <w:p w14:paraId="45B3F291">
            <w:pPr>
              <w:adjustRightInd w:val="0"/>
              <w:snapToGrid w:val="0"/>
              <w:jc w:val="center"/>
              <w:rPr>
                <w:rFonts w:hint="eastAsia" w:hAnsi="宋体"/>
                <w:color w:val="000000"/>
                <w:kern w:val="2"/>
                <w:sz w:val="21"/>
                <w:szCs w:val="21"/>
                <w:lang w:val="en-US" w:eastAsia="zh-CN" w:bidi="ar-SA"/>
              </w:rPr>
            </w:pPr>
          </w:p>
        </w:tc>
        <w:tc>
          <w:tcPr>
            <w:tcW w:w="486" w:type="dxa"/>
            <w:noWrap w:val="0"/>
            <w:vAlign w:val="center"/>
          </w:tcPr>
          <w:p w14:paraId="58A6F054">
            <w:pPr>
              <w:adjustRightInd w:val="0"/>
              <w:snapToGrid w:val="0"/>
              <w:jc w:val="center"/>
              <w:rPr>
                <w:rFonts w:hint="eastAsia" w:ascii="宋体" w:hAnsi="宋体"/>
                <w:color w:val="000000"/>
                <w:kern w:val="2"/>
                <w:sz w:val="21"/>
                <w:szCs w:val="21"/>
                <w:lang w:val="en-US" w:eastAsia="zh-CN" w:bidi="ar-SA"/>
              </w:rPr>
            </w:pPr>
            <w:r>
              <w:rPr>
                <w:rFonts w:ascii="宋体" w:hAnsi="宋体"/>
                <w:color w:val="000000"/>
                <w:szCs w:val="21"/>
              </w:rPr>
              <w:t>√</w:t>
            </w:r>
          </w:p>
        </w:tc>
        <w:tc>
          <w:tcPr>
            <w:tcW w:w="1604" w:type="dxa"/>
            <w:noWrap w:val="0"/>
            <w:vAlign w:val="center"/>
          </w:tcPr>
          <w:p w14:paraId="514A2B57">
            <w:pPr>
              <w:adjustRightInd w:val="0"/>
              <w:snapToGrid w:val="0"/>
              <w:jc w:val="center"/>
              <w:rPr>
                <w:rFonts w:hint="eastAsia" w:ascii="宋体" w:hAnsi="宋体"/>
                <w:b w:val="0"/>
                <w:bCs w:val="0"/>
                <w:color w:val="000000"/>
                <w:szCs w:val="21"/>
                <w:highlight w:val="none"/>
              </w:rPr>
            </w:pPr>
            <w:r>
              <w:rPr>
                <w:rFonts w:hint="eastAsia" w:ascii="宋体" w:hAnsi="宋体"/>
                <w:b w:val="0"/>
                <w:bCs w:val="0"/>
                <w:color w:val="000000"/>
                <w:szCs w:val="21"/>
                <w:highlight w:val="none"/>
                <w:lang w:val="en-US" w:eastAsia="zh-CN"/>
              </w:rPr>
              <w:t>经济学院</w:t>
            </w:r>
          </w:p>
        </w:tc>
        <w:tc>
          <w:tcPr>
            <w:tcW w:w="522" w:type="dxa"/>
            <w:vMerge w:val="continue"/>
            <w:tcBorders>
              <w:right w:val="single" w:color="auto" w:sz="8" w:space="0"/>
            </w:tcBorders>
            <w:noWrap w:val="0"/>
            <w:vAlign w:val="center"/>
          </w:tcPr>
          <w:p w14:paraId="5798DA22">
            <w:pPr>
              <w:adjustRightInd w:val="0"/>
              <w:snapToGrid w:val="0"/>
              <w:jc w:val="center"/>
              <w:rPr>
                <w:rFonts w:ascii="宋体" w:hAnsi="宋体"/>
                <w:b w:val="0"/>
                <w:bCs w:val="0"/>
                <w:color w:val="000000"/>
                <w:szCs w:val="21"/>
                <w:highlight w:val="none"/>
              </w:rPr>
            </w:pPr>
          </w:p>
        </w:tc>
        <w:tc>
          <w:tcPr>
            <w:tcW w:w="595" w:type="dxa"/>
            <w:vMerge w:val="continue"/>
            <w:tcBorders>
              <w:right w:val="single" w:color="auto" w:sz="12" w:space="0"/>
            </w:tcBorders>
            <w:noWrap w:val="0"/>
            <w:vAlign w:val="center"/>
          </w:tcPr>
          <w:p w14:paraId="2A4157F1">
            <w:pPr>
              <w:adjustRightInd w:val="0"/>
              <w:snapToGrid w:val="0"/>
              <w:jc w:val="center"/>
              <w:rPr>
                <w:rFonts w:ascii="宋体" w:hAnsi="宋体"/>
                <w:b w:val="0"/>
                <w:bCs w:val="0"/>
                <w:color w:val="000000"/>
                <w:szCs w:val="21"/>
                <w:highlight w:val="none"/>
              </w:rPr>
            </w:pPr>
          </w:p>
        </w:tc>
      </w:tr>
      <w:tr w14:paraId="126164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668" w:type="dxa"/>
            <w:vMerge w:val="continue"/>
            <w:tcBorders>
              <w:left w:val="single" w:color="auto" w:sz="12" w:space="0"/>
            </w:tcBorders>
            <w:noWrap w:val="0"/>
            <w:textDirection w:val="tbRlV"/>
            <w:vAlign w:val="center"/>
          </w:tcPr>
          <w:p w14:paraId="7FB3DE8E">
            <w:pPr>
              <w:adjustRightInd w:val="0"/>
              <w:snapToGrid w:val="0"/>
              <w:jc w:val="center"/>
              <w:rPr>
                <w:rFonts w:ascii="宋体" w:hAnsi="宋体"/>
                <w:b w:val="0"/>
                <w:bCs w:val="0"/>
                <w:color w:val="000000"/>
                <w:szCs w:val="21"/>
                <w:highlight w:val="none"/>
              </w:rPr>
            </w:pPr>
          </w:p>
        </w:tc>
        <w:tc>
          <w:tcPr>
            <w:tcW w:w="629" w:type="dxa"/>
            <w:vMerge w:val="continue"/>
            <w:noWrap w:val="0"/>
            <w:textDirection w:val="tbRlV"/>
            <w:vAlign w:val="center"/>
          </w:tcPr>
          <w:p w14:paraId="1F362A94">
            <w:pPr>
              <w:adjustRightInd w:val="0"/>
              <w:snapToGrid w:val="0"/>
              <w:jc w:val="center"/>
              <w:rPr>
                <w:rFonts w:ascii="宋体" w:hAnsi="宋体"/>
                <w:b w:val="0"/>
                <w:bCs w:val="0"/>
                <w:color w:val="000000"/>
                <w:szCs w:val="21"/>
                <w:highlight w:val="none"/>
              </w:rPr>
            </w:pPr>
          </w:p>
        </w:tc>
        <w:tc>
          <w:tcPr>
            <w:tcW w:w="2922" w:type="dxa"/>
            <w:gridSpan w:val="2"/>
            <w:noWrap w:val="0"/>
            <w:vAlign w:val="center"/>
          </w:tcPr>
          <w:p w14:paraId="44B078BF">
            <w:pPr>
              <w:adjustRightInd w:val="0"/>
              <w:snapToGrid w:val="0"/>
              <w:rPr>
                <w:rFonts w:hint="eastAsia" w:ascii="宋体" w:hAnsi="宋体"/>
                <w:color w:val="000000"/>
                <w:kern w:val="2"/>
                <w:sz w:val="21"/>
                <w:szCs w:val="21"/>
                <w:lang w:val="en-US" w:eastAsia="zh-CN" w:bidi="ar-SA"/>
              </w:rPr>
            </w:pPr>
            <w:r>
              <w:rPr>
                <w:rFonts w:hint="eastAsia" w:ascii="宋体" w:hAnsi="宋体"/>
                <w:color w:val="000000"/>
                <w:szCs w:val="21"/>
              </w:rPr>
              <w:t>《资本论》与当代中国经济问题研究</w:t>
            </w:r>
          </w:p>
        </w:tc>
        <w:tc>
          <w:tcPr>
            <w:tcW w:w="558" w:type="dxa"/>
            <w:noWrap w:val="0"/>
            <w:vAlign w:val="center"/>
          </w:tcPr>
          <w:p w14:paraId="2BD795DA">
            <w:pPr>
              <w:adjustRightInd w:val="0"/>
              <w:snapToGrid w:val="0"/>
              <w:jc w:val="center"/>
              <w:rPr>
                <w:rFonts w:hint="eastAsia" w:ascii="宋体" w:hAnsi="宋体"/>
                <w:color w:val="000000"/>
                <w:kern w:val="2"/>
                <w:sz w:val="21"/>
                <w:szCs w:val="21"/>
                <w:lang w:val="en-US" w:eastAsia="zh-CN" w:bidi="ar-SA"/>
              </w:rPr>
            </w:pPr>
            <w:r>
              <w:rPr>
                <w:rFonts w:hint="eastAsia" w:ascii="宋体" w:hAnsi="宋体"/>
                <w:color w:val="000000"/>
                <w:szCs w:val="21"/>
              </w:rPr>
              <w:t>1</w:t>
            </w:r>
          </w:p>
        </w:tc>
        <w:tc>
          <w:tcPr>
            <w:tcW w:w="666" w:type="dxa"/>
            <w:noWrap w:val="0"/>
            <w:vAlign w:val="center"/>
          </w:tcPr>
          <w:p w14:paraId="150538B7">
            <w:pPr>
              <w:adjustRightInd w:val="0"/>
              <w:snapToGrid w:val="0"/>
              <w:jc w:val="center"/>
              <w:rPr>
                <w:rFonts w:hint="eastAsia" w:ascii="宋体" w:hAnsi="宋体"/>
                <w:color w:val="000000"/>
                <w:kern w:val="2"/>
                <w:sz w:val="21"/>
                <w:szCs w:val="21"/>
                <w:lang w:val="en-US" w:eastAsia="zh-CN" w:bidi="ar-SA"/>
              </w:rPr>
            </w:pPr>
            <w:r>
              <w:rPr>
                <w:rFonts w:hint="eastAsia" w:ascii="宋体" w:hAnsi="宋体"/>
                <w:color w:val="000000"/>
                <w:szCs w:val="21"/>
              </w:rPr>
              <w:t>16</w:t>
            </w:r>
          </w:p>
        </w:tc>
        <w:tc>
          <w:tcPr>
            <w:tcW w:w="485" w:type="dxa"/>
            <w:noWrap w:val="0"/>
            <w:vAlign w:val="center"/>
          </w:tcPr>
          <w:p w14:paraId="4E39D6A4">
            <w:pPr>
              <w:pStyle w:val="15"/>
              <w:snapToGrid w:val="0"/>
              <w:spacing w:before="0" w:after="0" w:line="240" w:lineRule="auto"/>
              <w:jc w:val="center"/>
              <w:textAlignment w:val="auto"/>
              <w:rPr>
                <w:rFonts w:hint="eastAsia" w:ascii="宋体" w:hAnsi="宋体"/>
                <w:color w:val="000000"/>
                <w:kern w:val="2"/>
                <w:sz w:val="21"/>
                <w:szCs w:val="21"/>
                <w:lang w:val="en-US" w:eastAsia="zh-CN" w:bidi="ar-SA"/>
              </w:rPr>
            </w:pPr>
          </w:p>
        </w:tc>
        <w:tc>
          <w:tcPr>
            <w:tcW w:w="486" w:type="dxa"/>
            <w:noWrap w:val="0"/>
            <w:vAlign w:val="center"/>
          </w:tcPr>
          <w:p w14:paraId="55E77500">
            <w:pPr>
              <w:adjustRightInd w:val="0"/>
              <w:snapToGrid w:val="0"/>
              <w:jc w:val="center"/>
              <w:rPr>
                <w:rFonts w:hint="eastAsia" w:ascii="宋体" w:hAnsi="宋体"/>
                <w:color w:val="000000"/>
                <w:kern w:val="2"/>
                <w:sz w:val="21"/>
                <w:szCs w:val="21"/>
                <w:lang w:val="en-US" w:eastAsia="zh-CN" w:bidi="ar-SA"/>
              </w:rPr>
            </w:pPr>
          </w:p>
        </w:tc>
        <w:tc>
          <w:tcPr>
            <w:tcW w:w="486" w:type="dxa"/>
            <w:noWrap w:val="0"/>
            <w:vAlign w:val="center"/>
          </w:tcPr>
          <w:p w14:paraId="6190CD04">
            <w:pPr>
              <w:adjustRightInd w:val="0"/>
              <w:snapToGrid w:val="0"/>
              <w:jc w:val="center"/>
              <w:rPr>
                <w:rFonts w:hint="eastAsia" w:ascii="宋体" w:hAnsi="宋体"/>
                <w:color w:val="000000"/>
                <w:kern w:val="2"/>
                <w:sz w:val="21"/>
                <w:szCs w:val="21"/>
                <w:lang w:val="en-US" w:eastAsia="zh-CN" w:bidi="ar-SA"/>
              </w:rPr>
            </w:pPr>
            <w:r>
              <w:rPr>
                <w:rFonts w:ascii="宋体" w:hAnsi="宋体"/>
                <w:color w:val="000000"/>
                <w:szCs w:val="21"/>
              </w:rPr>
              <w:t>√</w:t>
            </w:r>
          </w:p>
        </w:tc>
        <w:tc>
          <w:tcPr>
            <w:tcW w:w="1604" w:type="dxa"/>
            <w:noWrap w:val="0"/>
            <w:vAlign w:val="center"/>
          </w:tcPr>
          <w:p w14:paraId="1685B96F">
            <w:pPr>
              <w:adjustRightInd w:val="0"/>
              <w:snapToGrid w:val="0"/>
              <w:jc w:val="center"/>
              <w:rPr>
                <w:rFonts w:hint="eastAsia" w:ascii="宋体" w:hAnsi="宋体"/>
                <w:b w:val="0"/>
                <w:bCs w:val="0"/>
                <w:color w:val="000000"/>
                <w:szCs w:val="21"/>
                <w:highlight w:val="none"/>
              </w:rPr>
            </w:pPr>
            <w:r>
              <w:rPr>
                <w:rFonts w:hint="eastAsia" w:ascii="宋体" w:hAnsi="宋体"/>
                <w:b w:val="0"/>
                <w:bCs w:val="0"/>
                <w:color w:val="000000"/>
                <w:szCs w:val="21"/>
                <w:highlight w:val="none"/>
                <w:lang w:val="en-US" w:eastAsia="zh-CN"/>
              </w:rPr>
              <w:t>经济学院</w:t>
            </w:r>
          </w:p>
        </w:tc>
        <w:tc>
          <w:tcPr>
            <w:tcW w:w="522" w:type="dxa"/>
            <w:vMerge w:val="continue"/>
            <w:tcBorders>
              <w:right w:val="single" w:color="auto" w:sz="8" w:space="0"/>
            </w:tcBorders>
            <w:noWrap w:val="0"/>
            <w:vAlign w:val="center"/>
          </w:tcPr>
          <w:p w14:paraId="0EB917C9">
            <w:pPr>
              <w:adjustRightInd w:val="0"/>
              <w:snapToGrid w:val="0"/>
              <w:jc w:val="center"/>
              <w:rPr>
                <w:rFonts w:ascii="宋体" w:hAnsi="宋体"/>
                <w:b w:val="0"/>
                <w:bCs w:val="0"/>
                <w:color w:val="000000"/>
                <w:szCs w:val="21"/>
                <w:highlight w:val="none"/>
              </w:rPr>
            </w:pPr>
          </w:p>
        </w:tc>
        <w:tc>
          <w:tcPr>
            <w:tcW w:w="595" w:type="dxa"/>
            <w:vMerge w:val="continue"/>
            <w:tcBorders>
              <w:right w:val="single" w:color="auto" w:sz="12" w:space="0"/>
            </w:tcBorders>
            <w:noWrap w:val="0"/>
            <w:vAlign w:val="center"/>
          </w:tcPr>
          <w:p w14:paraId="13576CDC">
            <w:pPr>
              <w:adjustRightInd w:val="0"/>
              <w:snapToGrid w:val="0"/>
              <w:jc w:val="center"/>
              <w:rPr>
                <w:rFonts w:ascii="宋体" w:hAnsi="宋体"/>
                <w:b w:val="0"/>
                <w:bCs w:val="0"/>
                <w:color w:val="000000"/>
                <w:szCs w:val="21"/>
                <w:highlight w:val="none"/>
              </w:rPr>
            </w:pPr>
          </w:p>
        </w:tc>
      </w:tr>
      <w:tr w14:paraId="1EE2572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668" w:type="dxa"/>
            <w:vMerge w:val="continue"/>
            <w:tcBorders>
              <w:left w:val="single" w:color="auto" w:sz="12" w:space="0"/>
            </w:tcBorders>
            <w:noWrap w:val="0"/>
            <w:textDirection w:val="tbRlV"/>
            <w:vAlign w:val="center"/>
          </w:tcPr>
          <w:p w14:paraId="4BFC468A">
            <w:pPr>
              <w:adjustRightInd w:val="0"/>
              <w:snapToGrid w:val="0"/>
              <w:jc w:val="center"/>
              <w:rPr>
                <w:rFonts w:ascii="宋体" w:hAnsi="宋体"/>
                <w:b w:val="0"/>
                <w:bCs w:val="0"/>
                <w:color w:val="000000"/>
                <w:szCs w:val="21"/>
                <w:highlight w:val="none"/>
              </w:rPr>
            </w:pPr>
          </w:p>
        </w:tc>
        <w:tc>
          <w:tcPr>
            <w:tcW w:w="629" w:type="dxa"/>
            <w:vMerge w:val="continue"/>
            <w:noWrap w:val="0"/>
            <w:textDirection w:val="tbRlV"/>
            <w:vAlign w:val="center"/>
          </w:tcPr>
          <w:p w14:paraId="4A4F7F6A">
            <w:pPr>
              <w:adjustRightInd w:val="0"/>
              <w:snapToGrid w:val="0"/>
              <w:jc w:val="center"/>
              <w:rPr>
                <w:rFonts w:ascii="宋体" w:hAnsi="宋体"/>
                <w:b w:val="0"/>
                <w:bCs w:val="0"/>
                <w:color w:val="000000"/>
                <w:szCs w:val="21"/>
                <w:highlight w:val="none"/>
              </w:rPr>
            </w:pPr>
          </w:p>
        </w:tc>
        <w:tc>
          <w:tcPr>
            <w:tcW w:w="2922" w:type="dxa"/>
            <w:gridSpan w:val="2"/>
            <w:noWrap w:val="0"/>
            <w:vAlign w:val="center"/>
          </w:tcPr>
          <w:p w14:paraId="7EEFF2F9">
            <w:pPr>
              <w:adjustRightInd w:val="0"/>
              <w:snapToGrid w:val="0"/>
              <w:rPr>
                <w:rFonts w:hint="eastAsia" w:ascii="宋体" w:hAnsi="宋体" w:eastAsia="宋体" w:cs="Times New Roman"/>
                <w:color w:val="000000"/>
                <w:szCs w:val="21"/>
              </w:rPr>
            </w:pPr>
            <w:r>
              <w:rPr>
                <w:rFonts w:hint="default" w:ascii="宋体" w:hAnsi="宋体" w:eastAsia="宋体" w:cs="Times New Roman"/>
                <w:color w:val="000000"/>
                <w:szCs w:val="21"/>
              </w:rPr>
              <w:t>顶级期刊论文拆解工作坊</w:t>
            </w:r>
          </w:p>
        </w:tc>
        <w:tc>
          <w:tcPr>
            <w:tcW w:w="558" w:type="dxa"/>
            <w:noWrap w:val="0"/>
            <w:vAlign w:val="center"/>
          </w:tcPr>
          <w:p w14:paraId="20480509">
            <w:pPr>
              <w:adjustRightInd w:val="0"/>
              <w:snapToGrid w:val="0"/>
              <w:jc w:val="center"/>
              <w:rPr>
                <w:rFonts w:hint="eastAsia" w:ascii="宋体" w:hAnsi="宋体"/>
                <w:color w:val="000000"/>
                <w:kern w:val="2"/>
                <w:sz w:val="21"/>
                <w:szCs w:val="21"/>
                <w:lang w:val="en-US" w:eastAsia="zh-CN" w:bidi="ar-SA"/>
              </w:rPr>
            </w:pPr>
            <w:r>
              <w:rPr>
                <w:rFonts w:hint="eastAsia" w:ascii="宋体" w:hAnsi="宋体"/>
                <w:color w:val="000000"/>
                <w:szCs w:val="21"/>
              </w:rPr>
              <w:t>1</w:t>
            </w:r>
          </w:p>
        </w:tc>
        <w:tc>
          <w:tcPr>
            <w:tcW w:w="666" w:type="dxa"/>
            <w:noWrap w:val="0"/>
            <w:vAlign w:val="center"/>
          </w:tcPr>
          <w:p w14:paraId="5BF9A9F2">
            <w:pPr>
              <w:adjustRightInd w:val="0"/>
              <w:snapToGrid w:val="0"/>
              <w:jc w:val="center"/>
              <w:rPr>
                <w:rFonts w:hint="eastAsia" w:ascii="宋体" w:hAnsi="宋体"/>
                <w:color w:val="000000"/>
                <w:kern w:val="2"/>
                <w:sz w:val="21"/>
                <w:szCs w:val="21"/>
                <w:lang w:val="en-US" w:eastAsia="zh-CN" w:bidi="ar-SA"/>
              </w:rPr>
            </w:pPr>
            <w:r>
              <w:rPr>
                <w:rFonts w:hint="eastAsia" w:ascii="宋体" w:hAnsi="宋体"/>
                <w:color w:val="000000"/>
                <w:szCs w:val="21"/>
              </w:rPr>
              <w:t>16</w:t>
            </w:r>
          </w:p>
        </w:tc>
        <w:tc>
          <w:tcPr>
            <w:tcW w:w="485" w:type="dxa"/>
            <w:noWrap w:val="0"/>
            <w:vAlign w:val="center"/>
          </w:tcPr>
          <w:p w14:paraId="1DD70892">
            <w:pPr>
              <w:pStyle w:val="15"/>
              <w:snapToGrid w:val="0"/>
              <w:spacing w:before="0" w:after="0" w:line="240" w:lineRule="auto"/>
              <w:jc w:val="center"/>
              <w:textAlignment w:val="auto"/>
              <w:rPr>
                <w:rFonts w:hint="eastAsia" w:ascii="宋体" w:hAnsi="宋体"/>
                <w:color w:val="000000"/>
                <w:kern w:val="2"/>
                <w:sz w:val="21"/>
                <w:szCs w:val="21"/>
                <w:lang w:val="en-US" w:eastAsia="zh-CN" w:bidi="ar-SA"/>
              </w:rPr>
            </w:pPr>
          </w:p>
        </w:tc>
        <w:tc>
          <w:tcPr>
            <w:tcW w:w="486" w:type="dxa"/>
            <w:noWrap w:val="0"/>
            <w:vAlign w:val="center"/>
          </w:tcPr>
          <w:p w14:paraId="332CBFB8">
            <w:pPr>
              <w:adjustRightInd w:val="0"/>
              <w:snapToGrid w:val="0"/>
              <w:jc w:val="center"/>
              <w:rPr>
                <w:rFonts w:hint="eastAsia" w:ascii="宋体" w:hAnsi="宋体"/>
                <w:color w:val="000000"/>
                <w:kern w:val="2"/>
                <w:sz w:val="21"/>
                <w:szCs w:val="21"/>
                <w:lang w:val="en-US" w:eastAsia="zh-CN" w:bidi="ar-SA"/>
              </w:rPr>
            </w:pPr>
            <w:r>
              <w:rPr>
                <w:rFonts w:hAnsi="宋体"/>
                <w:color w:val="000000"/>
                <w:szCs w:val="21"/>
              </w:rPr>
              <w:t>√</w:t>
            </w:r>
          </w:p>
        </w:tc>
        <w:tc>
          <w:tcPr>
            <w:tcW w:w="486" w:type="dxa"/>
            <w:noWrap w:val="0"/>
            <w:vAlign w:val="center"/>
          </w:tcPr>
          <w:p w14:paraId="191D4102">
            <w:pPr>
              <w:adjustRightInd w:val="0"/>
              <w:snapToGrid w:val="0"/>
              <w:jc w:val="center"/>
              <w:rPr>
                <w:rFonts w:ascii="宋体" w:hAnsi="宋体"/>
                <w:color w:val="000000"/>
                <w:szCs w:val="21"/>
              </w:rPr>
            </w:pPr>
          </w:p>
        </w:tc>
        <w:tc>
          <w:tcPr>
            <w:tcW w:w="1604" w:type="dxa"/>
            <w:noWrap w:val="0"/>
            <w:vAlign w:val="center"/>
          </w:tcPr>
          <w:p w14:paraId="4BEF6BDB">
            <w:pPr>
              <w:adjustRightInd w:val="0"/>
              <w:snapToGrid w:val="0"/>
              <w:jc w:val="center"/>
              <w:rPr>
                <w:rFonts w:hint="eastAsia" w:ascii="宋体" w:hAnsi="宋体"/>
                <w:b w:val="0"/>
                <w:bCs w:val="0"/>
                <w:color w:val="000000"/>
                <w:szCs w:val="21"/>
                <w:highlight w:val="none"/>
              </w:rPr>
            </w:pPr>
            <w:r>
              <w:rPr>
                <w:rFonts w:hint="eastAsia" w:ascii="宋体" w:hAnsi="宋体"/>
                <w:b w:val="0"/>
                <w:bCs w:val="0"/>
                <w:color w:val="000000"/>
                <w:szCs w:val="21"/>
                <w:highlight w:val="none"/>
                <w:lang w:val="en-US" w:eastAsia="zh-CN"/>
              </w:rPr>
              <w:t>经济学院</w:t>
            </w:r>
          </w:p>
        </w:tc>
        <w:tc>
          <w:tcPr>
            <w:tcW w:w="522" w:type="dxa"/>
            <w:vMerge w:val="continue"/>
            <w:tcBorders>
              <w:right w:val="single" w:color="auto" w:sz="8" w:space="0"/>
            </w:tcBorders>
            <w:noWrap w:val="0"/>
            <w:vAlign w:val="center"/>
          </w:tcPr>
          <w:p w14:paraId="34B76597">
            <w:pPr>
              <w:adjustRightInd w:val="0"/>
              <w:snapToGrid w:val="0"/>
              <w:jc w:val="center"/>
              <w:rPr>
                <w:rFonts w:ascii="宋体" w:hAnsi="宋体"/>
                <w:b w:val="0"/>
                <w:bCs w:val="0"/>
                <w:color w:val="000000"/>
                <w:szCs w:val="21"/>
                <w:highlight w:val="none"/>
              </w:rPr>
            </w:pPr>
          </w:p>
        </w:tc>
        <w:tc>
          <w:tcPr>
            <w:tcW w:w="595" w:type="dxa"/>
            <w:vMerge w:val="continue"/>
            <w:tcBorders>
              <w:right w:val="single" w:color="auto" w:sz="12" w:space="0"/>
            </w:tcBorders>
            <w:noWrap w:val="0"/>
            <w:vAlign w:val="center"/>
          </w:tcPr>
          <w:p w14:paraId="560C6EFA">
            <w:pPr>
              <w:adjustRightInd w:val="0"/>
              <w:snapToGrid w:val="0"/>
              <w:jc w:val="center"/>
              <w:rPr>
                <w:rFonts w:ascii="宋体" w:hAnsi="宋体"/>
                <w:b w:val="0"/>
                <w:bCs w:val="0"/>
                <w:color w:val="000000"/>
                <w:szCs w:val="21"/>
                <w:highlight w:val="none"/>
              </w:rPr>
            </w:pPr>
          </w:p>
        </w:tc>
      </w:tr>
      <w:tr w14:paraId="3728039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668" w:type="dxa"/>
            <w:vMerge w:val="continue"/>
            <w:tcBorders>
              <w:left w:val="single" w:color="auto" w:sz="12" w:space="0"/>
            </w:tcBorders>
            <w:noWrap w:val="0"/>
            <w:textDirection w:val="tbRlV"/>
            <w:vAlign w:val="center"/>
          </w:tcPr>
          <w:p w14:paraId="108146EA">
            <w:pPr>
              <w:adjustRightInd w:val="0"/>
              <w:snapToGrid w:val="0"/>
              <w:jc w:val="center"/>
              <w:rPr>
                <w:rFonts w:ascii="宋体" w:hAnsi="宋体"/>
                <w:b w:val="0"/>
                <w:bCs w:val="0"/>
                <w:color w:val="000000"/>
                <w:szCs w:val="21"/>
                <w:highlight w:val="none"/>
              </w:rPr>
            </w:pPr>
          </w:p>
        </w:tc>
        <w:tc>
          <w:tcPr>
            <w:tcW w:w="629" w:type="dxa"/>
            <w:vMerge w:val="continue"/>
            <w:noWrap w:val="0"/>
            <w:textDirection w:val="tbRlV"/>
            <w:vAlign w:val="center"/>
          </w:tcPr>
          <w:p w14:paraId="365311D3">
            <w:pPr>
              <w:adjustRightInd w:val="0"/>
              <w:snapToGrid w:val="0"/>
              <w:jc w:val="center"/>
              <w:rPr>
                <w:rFonts w:ascii="宋体" w:hAnsi="宋体"/>
                <w:b w:val="0"/>
                <w:bCs w:val="0"/>
                <w:color w:val="000000"/>
                <w:szCs w:val="21"/>
                <w:highlight w:val="none"/>
              </w:rPr>
            </w:pPr>
          </w:p>
        </w:tc>
        <w:tc>
          <w:tcPr>
            <w:tcW w:w="2922" w:type="dxa"/>
            <w:gridSpan w:val="2"/>
            <w:noWrap w:val="0"/>
            <w:vAlign w:val="center"/>
          </w:tcPr>
          <w:p w14:paraId="77CC5AE0">
            <w:pPr>
              <w:adjustRightInd w:val="0"/>
              <w:snapToGrid w:val="0"/>
              <w:rPr>
                <w:rFonts w:hint="eastAsia" w:ascii="宋体" w:hAnsi="宋体" w:eastAsia="宋体" w:cs="Times New Roman"/>
                <w:color w:val="000000"/>
                <w:szCs w:val="21"/>
              </w:rPr>
            </w:pPr>
            <w:r>
              <w:rPr>
                <w:rFonts w:hint="eastAsia" w:ascii="宋体" w:hAnsi="宋体" w:eastAsia="宋体" w:cs="Times New Roman"/>
                <w:color w:val="000000"/>
                <w:szCs w:val="21"/>
              </w:rPr>
              <w:t>经济学文本大数据分析</w:t>
            </w:r>
          </w:p>
        </w:tc>
        <w:tc>
          <w:tcPr>
            <w:tcW w:w="558" w:type="dxa"/>
            <w:noWrap w:val="0"/>
            <w:vAlign w:val="center"/>
          </w:tcPr>
          <w:p w14:paraId="28E6A418">
            <w:pPr>
              <w:adjustRightInd w:val="0"/>
              <w:snapToGrid w:val="0"/>
              <w:jc w:val="center"/>
              <w:rPr>
                <w:rFonts w:hint="eastAsia" w:ascii="宋体" w:hAnsi="宋体"/>
                <w:color w:val="000000"/>
                <w:kern w:val="2"/>
                <w:sz w:val="21"/>
                <w:szCs w:val="21"/>
                <w:lang w:val="en-US" w:eastAsia="zh-CN" w:bidi="ar-SA"/>
              </w:rPr>
            </w:pPr>
            <w:r>
              <w:rPr>
                <w:rFonts w:hint="eastAsia" w:ascii="宋体" w:hAnsi="宋体"/>
                <w:color w:val="000000"/>
                <w:szCs w:val="21"/>
              </w:rPr>
              <w:t>1</w:t>
            </w:r>
          </w:p>
        </w:tc>
        <w:tc>
          <w:tcPr>
            <w:tcW w:w="666" w:type="dxa"/>
            <w:noWrap w:val="0"/>
            <w:vAlign w:val="center"/>
          </w:tcPr>
          <w:p w14:paraId="23E73361">
            <w:pPr>
              <w:adjustRightInd w:val="0"/>
              <w:snapToGrid w:val="0"/>
              <w:jc w:val="center"/>
              <w:rPr>
                <w:rFonts w:hint="eastAsia" w:ascii="宋体" w:hAnsi="宋体"/>
                <w:color w:val="000000"/>
                <w:kern w:val="2"/>
                <w:sz w:val="21"/>
                <w:szCs w:val="21"/>
                <w:lang w:val="en-US" w:eastAsia="zh-CN" w:bidi="ar-SA"/>
              </w:rPr>
            </w:pPr>
            <w:r>
              <w:rPr>
                <w:rFonts w:hint="eastAsia" w:ascii="宋体" w:hAnsi="宋体"/>
                <w:color w:val="000000"/>
                <w:szCs w:val="21"/>
              </w:rPr>
              <w:t>16</w:t>
            </w:r>
          </w:p>
        </w:tc>
        <w:tc>
          <w:tcPr>
            <w:tcW w:w="485" w:type="dxa"/>
            <w:noWrap w:val="0"/>
            <w:vAlign w:val="center"/>
          </w:tcPr>
          <w:p w14:paraId="150EA151">
            <w:pPr>
              <w:pStyle w:val="15"/>
              <w:snapToGrid w:val="0"/>
              <w:spacing w:before="0" w:after="0" w:line="240" w:lineRule="auto"/>
              <w:jc w:val="center"/>
              <w:textAlignment w:val="auto"/>
              <w:rPr>
                <w:rFonts w:hint="eastAsia" w:ascii="宋体" w:hAnsi="宋体"/>
                <w:color w:val="000000"/>
                <w:kern w:val="2"/>
                <w:sz w:val="21"/>
                <w:szCs w:val="21"/>
                <w:lang w:val="en-US" w:eastAsia="zh-CN" w:bidi="ar-SA"/>
              </w:rPr>
            </w:pPr>
          </w:p>
        </w:tc>
        <w:tc>
          <w:tcPr>
            <w:tcW w:w="486" w:type="dxa"/>
            <w:noWrap w:val="0"/>
            <w:vAlign w:val="center"/>
          </w:tcPr>
          <w:p w14:paraId="1A26F984">
            <w:pPr>
              <w:adjustRightInd w:val="0"/>
              <w:snapToGrid w:val="0"/>
              <w:jc w:val="center"/>
              <w:rPr>
                <w:rFonts w:hint="eastAsia" w:ascii="宋体" w:hAnsi="宋体"/>
                <w:color w:val="000000"/>
                <w:kern w:val="2"/>
                <w:sz w:val="21"/>
                <w:szCs w:val="21"/>
                <w:lang w:val="en-US" w:eastAsia="zh-CN" w:bidi="ar-SA"/>
              </w:rPr>
            </w:pPr>
            <w:r>
              <w:rPr>
                <w:rFonts w:hAnsi="宋体"/>
                <w:color w:val="000000"/>
                <w:szCs w:val="21"/>
              </w:rPr>
              <w:t>√</w:t>
            </w:r>
          </w:p>
        </w:tc>
        <w:tc>
          <w:tcPr>
            <w:tcW w:w="486" w:type="dxa"/>
            <w:noWrap w:val="0"/>
            <w:vAlign w:val="center"/>
          </w:tcPr>
          <w:p w14:paraId="69CBEA12">
            <w:pPr>
              <w:adjustRightInd w:val="0"/>
              <w:snapToGrid w:val="0"/>
              <w:jc w:val="center"/>
              <w:rPr>
                <w:rFonts w:ascii="宋体" w:hAnsi="宋体"/>
                <w:color w:val="000000"/>
                <w:szCs w:val="21"/>
              </w:rPr>
            </w:pPr>
          </w:p>
        </w:tc>
        <w:tc>
          <w:tcPr>
            <w:tcW w:w="1604" w:type="dxa"/>
            <w:noWrap w:val="0"/>
            <w:vAlign w:val="center"/>
          </w:tcPr>
          <w:p w14:paraId="4E0298EA">
            <w:pPr>
              <w:adjustRightInd w:val="0"/>
              <w:snapToGrid w:val="0"/>
              <w:jc w:val="center"/>
              <w:rPr>
                <w:rFonts w:hint="eastAsia" w:ascii="宋体" w:hAnsi="宋体"/>
                <w:b w:val="0"/>
                <w:bCs w:val="0"/>
                <w:color w:val="000000"/>
                <w:szCs w:val="21"/>
                <w:highlight w:val="none"/>
              </w:rPr>
            </w:pPr>
            <w:r>
              <w:rPr>
                <w:rFonts w:hint="eastAsia" w:ascii="宋体" w:hAnsi="宋体"/>
                <w:b w:val="0"/>
                <w:bCs w:val="0"/>
                <w:color w:val="000000"/>
                <w:szCs w:val="21"/>
                <w:highlight w:val="none"/>
                <w:lang w:val="en-US" w:eastAsia="zh-CN"/>
              </w:rPr>
              <w:t>经济学院</w:t>
            </w:r>
          </w:p>
        </w:tc>
        <w:tc>
          <w:tcPr>
            <w:tcW w:w="522" w:type="dxa"/>
            <w:vMerge w:val="continue"/>
            <w:tcBorders>
              <w:right w:val="single" w:color="auto" w:sz="8" w:space="0"/>
            </w:tcBorders>
            <w:noWrap w:val="0"/>
            <w:vAlign w:val="center"/>
          </w:tcPr>
          <w:p w14:paraId="5447D5FA">
            <w:pPr>
              <w:adjustRightInd w:val="0"/>
              <w:snapToGrid w:val="0"/>
              <w:jc w:val="center"/>
              <w:rPr>
                <w:rFonts w:ascii="宋体" w:hAnsi="宋体"/>
                <w:b w:val="0"/>
                <w:bCs w:val="0"/>
                <w:color w:val="000000"/>
                <w:szCs w:val="21"/>
                <w:highlight w:val="none"/>
              </w:rPr>
            </w:pPr>
          </w:p>
        </w:tc>
        <w:tc>
          <w:tcPr>
            <w:tcW w:w="595" w:type="dxa"/>
            <w:vMerge w:val="continue"/>
            <w:tcBorders>
              <w:right w:val="single" w:color="auto" w:sz="12" w:space="0"/>
            </w:tcBorders>
            <w:noWrap w:val="0"/>
            <w:vAlign w:val="center"/>
          </w:tcPr>
          <w:p w14:paraId="62E9E81B">
            <w:pPr>
              <w:adjustRightInd w:val="0"/>
              <w:snapToGrid w:val="0"/>
              <w:jc w:val="center"/>
              <w:rPr>
                <w:rFonts w:ascii="宋体" w:hAnsi="宋体"/>
                <w:b w:val="0"/>
                <w:bCs w:val="0"/>
                <w:color w:val="000000"/>
                <w:szCs w:val="21"/>
                <w:highlight w:val="none"/>
              </w:rPr>
            </w:pPr>
          </w:p>
        </w:tc>
      </w:tr>
      <w:tr w14:paraId="4F5DD7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668" w:type="dxa"/>
            <w:vMerge w:val="continue"/>
            <w:tcBorders>
              <w:left w:val="single" w:color="auto" w:sz="12" w:space="0"/>
            </w:tcBorders>
            <w:noWrap w:val="0"/>
            <w:textDirection w:val="tbRlV"/>
            <w:vAlign w:val="center"/>
          </w:tcPr>
          <w:p w14:paraId="0C1384A3">
            <w:pPr>
              <w:adjustRightInd w:val="0"/>
              <w:snapToGrid w:val="0"/>
              <w:jc w:val="center"/>
              <w:rPr>
                <w:rFonts w:ascii="宋体" w:hAnsi="宋体"/>
                <w:b w:val="0"/>
                <w:bCs w:val="0"/>
                <w:color w:val="000000"/>
                <w:szCs w:val="21"/>
                <w:highlight w:val="none"/>
              </w:rPr>
            </w:pPr>
          </w:p>
        </w:tc>
        <w:tc>
          <w:tcPr>
            <w:tcW w:w="629" w:type="dxa"/>
            <w:vMerge w:val="continue"/>
            <w:noWrap w:val="0"/>
            <w:textDirection w:val="tbRlV"/>
            <w:vAlign w:val="center"/>
          </w:tcPr>
          <w:p w14:paraId="1834193F">
            <w:pPr>
              <w:adjustRightInd w:val="0"/>
              <w:snapToGrid w:val="0"/>
              <w:jc w:val="center"/>
              <w:rPr>
                <w:rFonts w:ascii="宋体" w:hAnsi="宋体"/>
                <w:b w:val="0"/>
                <w:bCs w:val="0"/>
                <w:color w:val="000000"/>
                <w:szCs w:val="21"/>
                <w:highlight w:val="none"/>
              </w:rPr>
            </w:pPr>
          </w:p>
        </w:tc>
        <w:tc>
          <w:tcPr>
            <w:tcW w:w="2922" w:type="dxa"/>
            <w:gridSpan w:val="2"/>
            <w:noWrap w:val="0"/>
            <w:vAlign w:val="center"/>
          </w:tcPr>
          <w:p w14:paraId="77635FE8">
            <w:pPr>
              <w:adjustRightInd w:val="0"/>
              <w:snapToGrid w:val="0"/>
              <w:rPr>
                <w:rFonts w:hint="eastAsia" w:ascii="宋体" w:hAnsi="宋体" w:eastAsia="宋体" w:cs="Times New Roman"/>
                <w:color w:val="000000"/>
                <w:szCs w:val="21"/>
              </w:rPr>
            </w:pPr>
            <w:r>
              <w:rPr>
                <w:rFonts w:hint="eastAsia" w:ascii="宋体" w:hAnsi="宋体" w:eastAsia="宋体" w:cs="Times New Roman"/>
                <w:color w:val="000000"/>
                <w:szCs w:val="21"/>
              </w:rPr>
              <w:t>机器学习经济学应用</w:t>
            </w:r>
          </w:p>
        </w:tc>
        <w:tc>
          <w:tcPr>
            <w:tcW w:w="558" w:type="dxa"/>
            <w:noWrap w:val="0"/>
            <w:vAlign w:val="center"/>
          </w:tcPr>
          <w:p w14:paraId="49206851">
            <w:pPr>
              <w:adjustRightInd w:val="0"/>
              <w:snapToGrid w:val="0"/>
              <w:jc w:val="center"/>
              <w:rPr>
                <w:rFonts w:hint="eastAsia" w:ascii="宋体" w:hAnsi="宋体"/>
                <w:color w:val="000000"/>
                <w:kern w:val="2"/>
                <w:sz w:val="21"/>
                <w:szCs w:val="21"/>
                <w:lang w:val="en-US" w:eastAsia="zh-CN" w:bidi="ar-SA"/>
              </w:rPr>
            </w:pPr>
            <w:r>
              <w:rPr>
                <w:rFonts w:hint="eastAsia" w:ascii="宋体" w:hAnsi="宋体"/>
                <w:color w:val="000000"/>
                <w:szCs w:val="21"/>
              </w:rPr>
              <w:t>1</w:t>
            </w:r>
          </w:p>
        </w:tc>
        <w:tc>
          <w:tcPr>
            <w:tcW w:w="666" w:type="dxa"/>
            <w:noWrap w:val="0"/>
            <w:vAlign w:val="center"/>
          </w:tcPr>
          <w:p w14:paraId="1DFDC43E">
            <w:pPr>
              <w:adjustRightInd w:val="0"/>
              <w:snapToGrid w:val="0"/>
              <w:jc w:val="center"/>
              <w:rPr>
                <w:rFonts w:hint="eastAsia" w:ascii="宋体" w:hAnsi="宋体"/>
                <w:color w:val="000000"/>
                <w:kern w:val="2"/>
                <w:sz w:val="21"/>
                <w:szCs w:val="21"/>
                <w:lang w:val="en-US" w:eastAsia="zh-CN" w:bidi="ar-SA"/>
              </w:rPr>
            </w:pPr>
            <w:r>
              <w:rPr>
                <w:rFonts w:hint="eastAsia" w:ascii="宋体" w:hAnsi="宋体"/>
                <w:color w:val="000000"/>
                <w:szCs w:val="21"/>
              </w:rPr>
              <w:t>16</w:t>
            </w:r>
          </w:p>
        </w:tc>
        <w:tc>
          <w:tcPr>
            <w:tcW w:w="485" w:type="dxa"/>
            <w:noWrap w:val="0"/>
            <w:vAlign w:val="center"/>
          </w:tcPr>
          <w:p w14:paraId="6E7E0597">
            <w:pPr>
              <w:pStyle w:val="15"/>
              <w:snapToGrid w:val="0"/>
              <w:spacing w:before="0" w:after="0" w:line="240" w:lineRule="auto"/>
              <w:jc w:val="center"/>
              <w:textAlignment w:val="auto"/>
              <w:rPr>
                <w:rFonts w:hint="eastAsia" w:ascii="宋体" w:hAnsi="宋体"/>
                <w:color w:val="000000"/>
                <w:kern w:val="2"/>
                <w:sz w:val="21"/>
                <w:szCs w:val="21"/>
                <w:lang w:val="en-US" w:eastAsia="zh-CN" w:bidi="ar-SA"/>
              </w:rPr>
            </w:pPr>
          </w:p>
        </w:tc>
        <w:tc>
          <w:tcPr>
            <w:tcW w:w="486" w:type="dxa"/>
            <w:noWrap w:val="0"/>
            <w:vAlign w:val="center"/>
          </w:tcPr>
          <w:p w14:paraId="2D86F74A">
            <w:pPr>
              <w:adjustRightInd w:val="0"/>
              <w:snapToGrid w:val="0"/>
              <w:jc w:val="center"/>
              <w:rPr>
                <w:rFonts w:hint="eastAsia" w:ascii="宋体" w:hAnsi="宋体"/>
                <w:color w:val="000000"/>
                <w:kern w:val="2"/>
                <w:sz w:val="21"/>
                <w:szCs w:val="21"/>
                <w:lang w:val="en-US" w:eastAsia="zh-CN" w:bidi="ar-SA"/>
              </w:rPr>
            </w:pPr>
          </w:p>
        </w:tc>
        <w:tc>
          <w:tcPr>
            <w:tcW w:w="486" w:type="dxa"/>
            <w:noWrap w:val="0"/>
            <w:vAlign w:val="center"/>
          </w:tcPr>
          <w:p w14:paraId="7B812A53">
            <w:pPr>
              <w:adjustRightInd w:val="0"/>
              <w:snapToGrid w:val="0"/>
              <w:jc w:val="center"/>
              <w:rPr>
                <w:rFonts w:ascii="宋体" w:hAnsi="宋体"/>
                <w:color w:val="000000"/>
                <w:szCs w:val="21"/>
              </w:rPr>
            </w:pPr>
            <w:r>
              <w:rPr>
                <w:rFonts w:hAnsi="宋体"/>
                <w:color w:val="000000"/>
                <w:szCs w:val="21"/>
              </w:rPr>
              <w:t>√</w:t>
            </w:r>
          </w:p>
        </w:tc>
        <w:tc>
          <w:tcPr>
            <w:tcW w:w="1604" w:type="dxa"/>
            <w:noWrap w:val="0"/>
            <w:vAlign w:val="center"/>
          </w:tcPr>
          <w:p w14:paraId="42DC8A9C">
            <w:pPr>
              <w:adjustRightInd w:val="0"/>
              <w:snapToGrid w:val="0"/>
              <w:jc w:val="center"/>
              <w:rPr>
                <w:rFonts w:hint="eastAsia" w:ascii="宋体" w:hAnsi="宋体"/>
                <w:b w:val="0"/>
                <w:bCs w:val="0"/>
                <w:color w:val="000000"/>
                <w:szCs w:val="21"/>
                <w:highlight w:val="none"/>
              </w:rPr>
            </w:pPr>
            <w:r>
              <w:rPr>
                <w:rFonts w:hint="eastAsia" w:ascii="宋体" w:hAnsi="宋体"/>
                <w:b w:val="0"/>
                <w:bCs w:val="0"/>
                <w:color w:val="000000"/>
                <w:szCs w:val="21"/>
                <w:highlight w:val="none"/>
                <w:lang w:val="en-US" w:eastAsia="zh-CN"/>
              </w:rPr>
              <w:t>经济学院</w:t>
            </w:r>
          </w:p>
        </w:tc>
        <w:tc>
          <w:tcPr>
            <w:tcW w:w="522" w:type="dxa"/>
            <w:vMerge w:val="continue"/>
            <w:tcBorders>
              <w:right w:val="single" w:color="auto" w:sz="8" w:space="0"/>
            </w:tcBorders>
            <w:noWrap w:val="0"/>
            <w:vAlign w:val="center"/>
          </w:tcPr>
          <w:p w14:paraId="208B4EAE">
            <w:pPr>
              <w:adjustRightInd w:val="0"/>
              <w:snapToGrid w:val="0"/>
              <w:jc w:val="center"/>
              <w:rPr>
                <w:rFonts w:ascii="宋体" w:hAnsi="宋体"/>
                <w:b w:val="0"/>
                <w:bCs w:val="0"/>
                <w:color w:val="000000"/>
                <w:szCs w:val="21"/>
                <w:highlight w:val="none"/>
              </w:rPr>
            </w:pPr>
          </w:p>
        </w:tc>
        <w:tc>
          <w:tcPr>
            <w:tcW w:w="595" w:type="dxa"/>
            <w:vMerge w:val="continue"/>
            <w:tcBorders>
              <w:right w:val="single" w:color="auto" w:sz="12" w:space="0"/>
            </w:tcBorders>
            <w:noWrap w:val="0"/>
            <w:vAlign w:val="center"/>
          </w:tcPr>
          <w:p w14:paraId="369DFEFE">
            <w:pPr>
              <w:adjustRightInd w:val="0"/>
              <w:snapToGrid w:val="0"/>
              <w:jc w:val="center"/>
              <w:rPr>
                <w:rFonts w:ascii="宋体" w:hAnsi="宋体"/>
                <w:b w:val="0"/>
                <w:bCs w:val="0"/>
                <w:color w:val="000000"/>
                <w:szCs w:val="21"/>
                <w:highlight w:val="none"/>
              </w:rPr>
            </w:pPr>
          </w:p>
        </w:tc>
      </w:tr>
      <w:tr w14:paraId="580F50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668" w:type="dxa"/>
            <w:vMerge w:val="continue"/>
            <w:tcBorders>
              <w:left w:val="single" w:color="auto" w:sz="12" w:space="0"/>
            </w:tcBorders>
            <w:noWrap w:val="0"/>
            <w:textDirection w:val="tbRlV"/>
            <w:vAlign w:val="center"/>
          </w:tcPr>
          <w:p w14:paraId="75428EB8">
            <w:pPr>
              <w:adjustRightInd w:val="0"/>
              <w:snapToGrid w:val="0"/>
              <w:jc w:val="center"/>
              <w:rPr>
                <w:rFonts w:ascii="宋体" w:hAnsi="宋体"/>
                <w:b w:val="0"/>
                <w:bCs w:val="0"/>
                <w:color w:val="000000"/>
                <w:szCs w:val="21"/>
                <w:highlight w:val="none"/>
              </w:rPr>
            </w:pPr>
          </w:p>
        </w:tc>
        <w:tc>
          <w:tcPr>
            <w:tcW w:w="629" w:type="dxa"/>
            <w:vMerge w:val="restart"/>
            <w:tcBorders>
              <w:top w:val="single" w:color="auto" w:sz="4" w:space="0"/>
            </w:tcBorders>
            <w:noWrap w:val="0"/>
            <w:textDirection w:val="tbRlV"/>
            <w:vAlign w:val="center"/>
          </w:tcPr>
          <w:p w14:paraId="55045002">
            <w:pPr>
              <w:adjustRightInd w:val="0"/>
              <w:snapToGrid w:val="0"/>
              <w:jc w:val="center"/>
              <w:rPr>
                <w:rFonts w:ascii="宋体" w:hAnsi="宋体"/>
                <w:b w:val="0"/>
                <w:bCs w:val="0"/>
                <w:color w:val="000000"/>
                <w:szCs w:val="21"/>
                <w:highlight w:val="none"/>
              </w:rPr>
            </w:pPr>
            <w:r>
              <w:rPr>
                <w:rFonts w:hint="eastAsia" w:ascii="宋体" w:hAnsi="宋体"/>
                <w:b w:val="0"/>
                <w:bCs w:val="0"/>
                <w:color w:val="000000"/>
                <w:szCs w:val="21"/>
                <w:highlight w:val="none"/>
              </w:rPr>
              <w:t>方向</w:t>
            </w:r>
            <w:r>
              <w:rPr>
                <w:rFonts w:ascii="宋体" w:hAnsi="宋体"/>
                <w:b w:val="0"/>
                <w:bCs w:val="0"/>
                <w:color w:val="000000"/>
                <w:szCs w:val="21"/>
                <w:highlight w:val="none"/>
              </w:rPr>
              <w:t>选修课</w:t>
            </w:r>
          </w:p>
        </w:tc>
        <w:tc>
          <w:tcPr>
            <w:tcW w:w="2922" w:type="dxa"/>
            <w:gridSpan w:val="2"/>
            <w:tcBorders>
              <w:top w:val="single" w:color="auto" w:sz="4" w:space="0"/>
              <w:bottom w:val="single" w:color="auto" w:sz="4" w:space="0"/>
            </w:tcBorders>
            <w:noWrap w:val="0"/>
            <w:vAlign w:val="center"/>
          </w:tcPr>
          <w:p w14:paraId="3B739594">
            <w:pPr>
              <w:adjustRightInd w:val="0"/>
              <w:snapToGrid w:val="0"/>
              <w:rPr>
                <w:rFonts w:hint="eastAsia" w:ascii="宋体" w:hAnsi="宋体"/>
                <w:color w:val="000000"/>
                <w:kern w:val="2"/>
                <w:sz w:val="21"/>
                <w:szCs w:val="21"/>
                <w:lang w:val="en-US" w:eastAsia="zh-CN" w:bidi="ar-SA"/>
              </w:rPr>
            </w:pPr>
            <w:r>
              <w:rPr>
                <w:rFonts w:hint="eastAsia" w:ascii="宋体" w:hAnsi="宋体"/>
                <w:color w:val="000000"/>
                <w:szCs w:val="21"/>
              </w:rPr>
              <w:t>制度经济理论与应用专题</w:t>
            </w:r>
          </w:p>
        </w:tc>
        <w:tc>
          <w:tcPr>
            <w:tcW w:w="558" w:type="dxa"/>
            <w:noWrap w:val="0"/>
            <w:vAlign w:val="center"/>
          </w:tcPr>
          <w:p w14:paraId="12B3295B">
            <w:pPr>
              <w:adjustRightInd w:val="0"/>
              <w:snapToGrid w:val="0"/>
              <w:jc w:val="center"/>
              <w:rPr>
                <w:rFonts w:hint="eastAsia" w:ascii="宋体" w:hAnsi="宋体"/>
                <w:color w:val="000000"/>
                <w:kern w:val="2"/>
                <w:sz w:val="21"/>
                <w:szCs w:val="21"/>
                <w:lang w:val="en-US" w:eastAsia="zh-CN" w:bidi="ar-SA"/>
              </w:rPr>
            </w:pPr>
            <w:r>
              <w:rPr>
                <w:rFonts w:hint="eastAsia" w:ascii="宋体" w:hAnsi="宋体"/>
                <w:color w:val="000000"/>
                <w:szCs w:val="21"/>
              </w:rPr>
              <w:t>1</w:t>
            </w:r>
          </w:p>
        </w:tc>
        <w:tc>
          <w:tcPr>
            <w:tcW w:w="666" w:type="dxa"/>
            <w:noWrap w:val="0"/>
            <w:vAlign w:val="center"/>
          </w:tcPr>
          <w:p w14:paraId="17C11988">
            <w:pPr>
              <w:adjustRightInd w:val="0"/>
              <w:snapToGrid w:val="0"/>
              <w:jc w:val="center"/>
              <w:rPr>
                <w:rFonts w:hint="eastAsia" w:ascii="宋体" w:hAnsi="宋体"/>
                <w:color w:val="000000"/>
                <w:kern w:val="2"/>
                <w:sz w:val="21"/>
                <w:szCs w:val="21"/>
                <w:lang w:val="en-US" w:eastAsia="zh-CN" w:bidi="ar-SA"/>
              </w:rPr>
            </w:pPr>
            <w:r>
              <w:rPr>
                <w:rFonts w:hint="eastAsia" w:ascii="宋体" w:hAnsi="宋体"/>
                <w:color w:val="000000"/>
                <w:szCs w:val="21"/>
              </w:rPr>
              <w:t>16</w:t>
            </w:r>
          </w:p>
        </w:tc>
        <w:tc>
          <w:tcPr>
            <w:tcW w:w="485" w:type="dxa"/>
            <w:noWrap w:val="0"/>
            <w:vAlign w:val="center"/>
          </w:tcPr>
          <w:p w14:paraId="647555CA">
            <w:pPr>
              <w:adjustRightInd w:val="0"/>
              <w:snapToGrid w:val="0"/>
              <w:jc w:val="center"/>
              <w:rPr>
                <w:rFonts w:hint="eastAsia" w:ascii="宋体" w:hAnsi="宋体"/>
                <w:color w:val="000000"/>
                <w:kern w:val="2"/>
                <w:sz w:val="21"/>
                <w:szCs w:val="21"/>
                <w:lang w:val="en-US" w:eastAsia="zh-CN" w:bidi="ar-SA"/>
              </w:rPr>
            </w:pPr>
          </w:p>
        </w:tc>
        <w:tc>
          <w:tcPr>
            <w:tcW w:w="486" w:type="dxa"/>
            <w:noWrap w:val="0"/>
            <w:vAlign w:val="center"/>
          </w:tcPr>
          <w:p w14:paraId="332B053C">
            <w:pPr>
              <w:adjustRightInd w:val="0"/>
              <w:snapToGrid w:val="0"/>
              <w:jc w:val="center"/>
              <w:rPr>
                <w:rFonts w:hint="eastAsia" w:ascii="宋体" w:hAnsi="宋体"/>
                <w:color w:val="000000"/>
                <w:kern w:val="2"/>
                <w:sz w:val="21"/>
                <w:szCs w:val="21"/>
                <w:lang w:val="en-US" w:eastAsia="zh-CN" w:bidi="ar-SA"/>
              </w:rPr>
            </w:pPr>
          </w:p>
        </w:tc>
        <w:tc>
          <w:tcPr>
            <w:tcW w:w="486" w:type="dxa"/>
            <w:noWrap w:val="0"/>
            <w:vAlign w:val="center"/>
          </w:tcPr>
          <w:p w14:paraId="3B318295">
            <w:pPr>
              <w:adjustRightInd w:val="0"/>
              <w:snapToGrid w:val="0"/>
              <w:jc w:val="center"/>
              <w:rPr>
                <w:rFonts w:hint="eastAsia" w:ascii="宋体" w:hAnsi="宋体"/>
                <w:color w:val="000000"/>
                <w:kern w:val="2"/>
                <w:sz w:val="21"/>
                <w:szCs w:val="21"/>
                <w:lang w:val="en-US" w:eastAsia="zh-CN" w:bidi="ar-SA"/>
              </w:rPr>
            </w:pPr>
            <w:r>
              <w:rPr>
                <w:rFonts w:hAnsi="宋体"/>
                <w:color w:val="000000"/>
                <w:szCs w:val="21"/>
              </w:rPr>
              <w:t>√</w:t>
            </w:r>
          </w:p>
        </w:tc>
        <w:tc>
          <w:tcPr>
            <w:tcW w:w="1604" w:type="dxa"/>
            <w:noWrap w:val="0"/>
            <w:vAlign w:val="center"/>
          </w:tcPr>
          <w:p w14:paraId="50DF5A0E">
            <w:pPr>
              <w:adjustRightInd w:val="0"/>
              <w:snapToGrid w:val="0"/>
              <w:jc w:val="center"/>
              <w:rPr>
                <w:rFonts w:ascii="宋体" w:hAnsi="宋体"/>
                <w:b w:val="0"/>
                <w:bCs w:val="0"/>
                <w:szCs w:val="21"/>
                <w:highlight w:val="none"/>
              </w:rPr>
            </w:pPr>
            <w:r>
              <w:rPr>
                <w:rFonts w:hint="eastAsia" w:ascii="宋体" w:hAnsi="宋体"/>
                <w:b w:val="0"/>
                <w:bCs w:val="0"/>
                <w:color w:val="000000"/>
                <w:szCs w:val="21"/>
                <w:highlight w:val="none"/>
                <w:lang w:val="en-US" w:eastAsia="zh-CN"/>
              </w:rPr>
              <w:t>经济学院</w:t>
            </w:r>
          </w:p>
        </w:tc>
        <w:tc>
          <w:tcPr>
            <w:tcW w:w="522" w:type="dxa"/>
            <w:vMerge w:val="restart"/>
            <w:tcBorders>
              <w:top w:val="single" w:color="auto" w:sz="4" w:space="0"/>
              <w:right w:val="single" w:color="auto" w:sz="8" w:space="0"/>
            </w:tcBorders>
            <w:noWrap w:val="0"/>
            <w:vAlign w:val="center"/>
          </w:tcPr>
          <w:p w14:paraId="43384421">
            <w:pPr>
              <w:widowControl/>
              <w:adjustRightInd w:val="0"/>
              <w:snapToGrid w:val="0"/>
              <w:jc w:val="center"/>
              <w:rPr>
                <w:rFonts w:hint="default" w:ascii="宋体" w:hAnsi="宋体" w:eastAsia="宋体"/>
                <w:b w:val="0"/>
                <w:bCs w:val="0"/>
                <w:color w:val="000000"/>
                <w:szCs w:val="21"/>
                <w:highlight w:val="none"/>
                <w:lang w:val="en-US" w:eastAsia="zh-CN"/>
              </w:rPr>
            </w:pPr>
            <w:r>
              <w:rPr>
                <w:rFonts w:hint="eastAsia" w:ascii="宋体" w:hAnsi="宋体"/>
                <w:b w:val="0"/>
                <w:bCs w:val="0"/>
                <w:color w:val="000000"/>
                <w:szCs w:val="21"/>
                <w:highlight w:val="none"/>
              </w:rPr>
              <w:t>至少两</w:t>
            </w:r>
            <w:r>
              <w:rPr>
                <w:rFonts w:ascii="宋体" w:hAnsi="宋体"/>
                <w:b w:val="0"/>
                <w:bCs w:val="0"/>
                <w:color w:val="000000"/>
                <w:szCs w:val="21"/>
                <w:highlight w:val="none"/>
              </w:rPr>
              <w:t>门</w:t>
            </w:r>
          </w:p>
        </w:tc>
        <w:tc>
          <w:tcPr>
            <w:tcW w:w="595" w:type="dxa"/>
            <w:vMerge w:val="continue"/>
            <w:tcBorders>
              <w:right w:val="single" w:color="auto" w:sz="12" w:space="0"/>
            </w:tcBorders>
            <w:noWrap w:val="0"/>
            <w:vAlign w:val="center"/>
          </w:tcPr>
          <w:p w14:paraId="1906A1E8">
            <w:pPr>
              <w:widowControl/>
              <w:adjustRightInd w:val="0"/>
              <w:snapToGrid w:val="0"/>
              <w:jc w:val="center"/>
              <w:rPr>
                <w:rFonts w:ascii="宋体" w:hAnsi="宋体"/>
                <w:b w:val="0"/>
                <w:bCs w:val="0"/>
                <w:color w:val="000000"/>
                <w:szCs w:val="21"/>
                <w:highlight w:val="none"/>
              </w:rPr>
            </w:pPr>
          </w:p>
        </w:tc>
      </w:tr>
      <w:tr w14:paraId="3B3B27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668" w:type="dxa"/>
            <w:vMerge w:val="continue"/>
            <w:tcBorders>
              <w:left w:val="single" w:color="auto" w:sz="12" w:space="0"/>
            </w:tcBorders>
            <w:noWrap w:val="0"/>
            <w:textDirection w:val="tbRlV"/>
            <w:vAlign w:val="center"/>
          </w:tcPr>
          <w:p w14:paraId="3075AE61">
            <w:pPr>
              <w:adjustRightInd w:val="0"/>
              <w:snapToGrid w:val="0"/>
              <w:jc w:val="center"/>
              <w:rPr>
                <w:rFonts w:ascii="宋体" w:hAnsi="宋体"/>
                <w:b w:val="0"/>
                <w:bCs w:val="0"/>
                <w:color w:val="000000"/>
                <w:szCs w:val="21"/>
                <w:highlight w:val="none"/>
              </w:rPr>
            </w:pPr>
          </w:p>
        </w:tc>
        <w:tc>
          <w:tcPr>
            <w:tcW w:w="629" w:type="dxa"/>
            <w:vMerge w:val="continue"/>
            <w:tcBorders>
              <w:top w:val="single" w:color="auto" w:sz="4" w:space="0"/>
            </w:tcBorders>
            <w:noWrap w:val="0"/>
            <w:textDirection w:val="tbRlV"/>
            <w:vAlign w:val="center"/>
          </w:tcPr>
          <w:p w14:paraId="05C89DD5">
            <w:pPr>
              <w:adjustRightInd w:val="0"/>
              <w:snapToGrid w:val="0"/>
              <w:jc w:val="center"/>
              <w:rPr>
                <w:rFonts w:hint="eastAsia" w:ascii="宋体" w:hAnsi="宋体"/>
                <w:b w:val="0"/>
                <w:bCs w:val="0"/>
                <w:color w:val="000000"/>
                <w:szCs w:val="21"/>
                <w:highlight w:val="none"/>
              </w:rPr>
            </w:pPr>
          </w:p>
        </w:tc>
        <w:tc>
          <w:tcPr>
            <w:tcW w:w="2922" w:type="dxa"/>
            <w:gridSpan w:val="2"/>
            <w:tcBorders>
              <w:top w:val="single" w:color="auto" w:sz="4" w:space="0"/>
              <w:bottom w:val="single" w:color="auto" w:sz="4" w:space="0"/>
            </w:tcBorders>
            <w:noWrap w:val="0"/>
            <w:vAlign w:val="center"/>
          </w:tcPr>
          <w:p w14:paraId="304F4395">
            <w:pPr>
              <w:adjustRightInd w:val="0"/>
              <w:snapToGrid w:val="0"/>
              <w:rPr>
                <w:rFonts w:hint="eastAsia" w:ascii="宋体" w:hAnsi="宋体"/>
                <w:color w:val="000000"/>
                <w:kern w:val="2"/>
                <w:sz w:val="21"/>
                <w:szCs w:val="21"/>
                <w:lang w:val="en-US" w:eastAsia="zh-CN" w:bidi="ar-SA"/>
              </w:rPr>
            </w:pPr>
            <w:r>
              <w:rPr>
                <w:rFonts w:hint="eastAsia" w:ascii="宋体" w:hAnsi="宋体"/>
                <w:color w:val="000000"/>
                <w:szCs w:val="21"/>
              </w:rPr>
              <w:t>现代宏观经济思想与货币政策专题</w:t>
            </w:r>
          </w:p>
        </w:tc>
        <w:tc>
          <w:tcPr>
            <w:tcW w:w="558" w:type="dxa"/>
            <w:noWrap w:val="0"/>
            <w:vAlign w:val="center"/>
          </w:tcPr>
          <w:p w14:paraId="1596EAF0">
            <w:pPr>
              <w:adjustRightInd w:val="0"/>
              <w:snapToGrid w:val="0"/>
              <w:jc w:val="center"/>
              <w:rPr>
                <w:rFonts w:hint="eastAsia" w:ascii="宋体" w:hAnsi="宋体"/>
                <w:color w:val="000000"/>
                <w:kern w:val="2"/>
                <w:sz w:val="21"/>
                <w:szCs w:val="21"/>
                <w:lang w:val="en-US" w:eastAsia="zh-CN" w:bidi="ar-SA"/>
              </w:rPr>
            </w:pPr>
            <w:r>
              <w:rPr>
                <w:rFonts w:hint="eastAsia" w:ascii="宋体" w:hAnsi="宋体"/>
                <w:color w:val="000000"/>
                <w:szCs w:val="21"/>
              </w:rPr>
              <w:t>1</w:t>
            </w:r>
          </w:p>
        </w:tc>
        <w:tc>
          <w:tcPr>
            <w:tcW w:w="666" w:type="dxa"/>
            <w:noWrap w:val="0"/>
            <w:vAlign w:val="center"/>
          </w:tcPr>
          <w:p w14:paraId="5C4683E8">
            <w:pPr>
              <w:adjustRightInd w:val="0"/>
              <w:snapToGrid w:val="0"/>
              <w:jc w:val="center"/>
              <w:rPr>
                <w:rFonts w:hint="eastAsia" w:ascii="宋体" w:hAnsi="宋体"/>
                <w:color w:val="000000"/>
                <w:kern w:val="2"/>
                <w:sz w:val="21"/>
                <w:szCs w:val="21"/>
                <w:lang w:val="en-US" w:eastAsia="zh-CN" w:bidi="ar-SA"/>
              </w:rPr>
            </w:pPr>
            <w:r>
              <w:rPr>
                <w:rFonts w:hint="eastAsia" w:ascii="宋体" w:hAnsi="宋体"/>
                <w:color w:val="000000"/>
                <w:szCs w:val="21"/>
              </w:rPr>
              <w:t>16</w:t>
            </w:r>
          </w:p>
        </w:tc>
        <w:tc>
          <w:tcPr>
            <w:tcW w:w="485" w:type="dxa"/>
            <w:noWrap w:val="0"/>
            <w:vAlign w:val="center"/>
          </w:tcPr>
          <w:p w14:paraId="75F0F091">
            <w:pPr>
              <w:adjustRightInd w:val="0"/>
              <w:snapToGrid w:val="0"/>
              <w:jc w:val="center"/>
              <w:rPr>
                <w:rFonts w:hint="eastAsia" w:ascii="宋体" w:hAnsi="宋体"/>
                <w:color w:val="000000"/>
                <w:kern w:val="2"/>
                <w:sz w:val="21"/>
                <w:szCs w:val="21"/>
                <w:lang w:val="en-US" w:eastAsia="zh-CN" w:bidi="ar-SA"/>
              </w:rPr>
            </w:pPr>
          </w:p>
        </w:tc>
        <w:tc>
          <w:tcPr>
            <w:tcW w:w="486" w:type="dxa"/>
            <w:noWrap w:val="0"/>
            <w:vAlign w:val="center"/>
          </w:tcPr>
          <w:p w14:paraId="442B845D">
            <w:pPr>
              <w:adjustRightInd w:val="0"/>
              <w:snapToGrid w:val="0"/>
              <w:jc w:val="center"/>
              <w:rPr>
                <w:rFonts w:hint="eastAsia" w:ascii="宋体" w:hAnsi="宋体"/>
                <w:color w:val="000000"/>
                <w:kern w:val="2"/>
                <w:sz w:val="21"/>
                <w:szCs w:val="21"/>
                <w:lang w:val="en-US" w:eastAsia="zh-CN" w:bidi="ar-SA"/>
              </w:rPr>
            </w:pPr>
          </w:p>
        </w:tc>
        <w:tc>
          <w:tcPr>
            <w:tcW w:w="486" w:type="dxa"/>
            <w:noWrap w:val="0"/>
            <w:vAlign w:val="center"/>
          </w:tcPr>
          <w:p w14:paraId="0C183244">
            <w:pPr>
              <w:adjustRightInd w:val="0"/>
              <w:snapToGrid w:val="0"/>
              <w:jc w:val="center"/>
              <w:rPr>
                <w:rFonts w:hint="eastAsia" w:ascii="宋体" w:hAnsi="宋体"/>
                <w:color w:val="000000"/>
                <w:kern w:val="2"/>
                <w:sz w:val="21"/>
                <w:szCs w:val="21"/>
                <w:lang w:val="en-US" w:eastAsia="zh-CN" w:bidi="ar-SA"/>
              </w:rPr>
            </w:pPr>
            <w:r>
              <w:rPr>
                <w:rFonts w:hAnsi="宋体"/>
                <w:color w:val="000000"/>
                <w:szCs w:val="21"/>
              </w:rPr>
              <w:t>√</w:t>
            </w:r>
          </w:p>
        </w:tc>
        <w:tc>
          <w:tcPr>
            <w:tcW w:w="1604" w:type="dxa"/>
            <w:noWrap w:val="0"/>
            <w:vAlign w:val="center"/>
          </w:tcPr>
          <w:p w14:paraId="2B00A9B8">
            <w:pPr>
              <w:adjustRightInd w:val="0"/>
              <w:snapToGrid w:val="0"/>
              <w:jc w:val="center"/>
              <w:rPr>
                <w:rFonts w:ascii="宋体" w:hAnsi="宋体"/>
                <w:b w:val="0"/>
                <w:bCs w:val="0"/>
                <w:szCs w:val="21"/>
                <w:highlight w:val="none"/>
              </w:rPr>
            </w:pPr>
            <w:r>
              <w:rPr>
                <w:rFonts w:hint="eastAsia" w:ascii="宋体" w:hAnsi="宋体"/>
                <w:b w:val="0"/>
                <w:bCs w:val="0"/>
                <w:color w:val="000000"/>
                <w:szCs w:val="21"/>
                <w:highlight w:val="none"/>
                <w:lang w:val="en-US" w:eastAsia="zh-CN"/>
              </w:rPr>
              <w:t>经济学院</w:t>
            </w:r>
          </w:p>
        </w:tc>
        <w:tc>
          <w:tcPr>
            <w:tcW w:w="522" w:type="dxa"/>
            <w:vMerge w:val="continue"/>
            <w:tcBorders>
              <w:right w:val="single" w:color="auto" w:sz="8" w:space="0"/>
            </w:tcBorders>
            <w:noWrap w:val="0"/>
            <w:vAlign w:val="center"/>
          </w:tcPr>
          <w:p w14:paraId="385B7464">
            <w:pPr>
              <w:widowControl/>
              <w:adjustRightInd w:val="0"/>
              <w:snapToGrid w:val="0"/>
              <w:jc w:val="center"/>
              <w:rPr>
                <w:rFonts w:ascii="宋体" w:hAnsi="宋体"/>
                <w:b w:val="0"/>
                <w:bCs w:val="0"/>
                <w:color w:val="000000"/>
                <w:szCs w:val="21"/>
                <w:highlight w:val="none"/>
              </w:rPr>
            </w:pPr>
          </w:p>
        </w:tc>
        <w:tc>
          <w:tcPr>
            <w:tcW w:w="595" w:type="dxa"/>
            <w:vMerge w:val="continue"/>
            <w:tcBorders>
              <w:right w:val="single" w:color="auto" w:sz="12" w:space="0"/>
            </w:tcBorders>
            <w:noWrap w:val="0"/>
            <w:vAlign w:val="center"/>
          </w:tcPr>
          <w:p w14:paraId="025D898B">
            <w:pPr>
              <w:widowControl/>
              <w:adjustRightInd w:val="0"/>
              <w:snapToGrid w:val="0"/>
              <w:jc w:val="center"/>
              <w:rPr>
                <w:rFonts w:ascii="宋体" w:hAnsi="宋体"/>
                <w:b w:val="0"/>
                <w:bCs w:val="0"/>
                <w:color w:val="000000"/>
                <w:szCs w:val="21"/>
                <w:highlight w:val="none"/>
              </w:rPr>
            </w:pPr>
          </w:p>
        </w:tc>
      </w:tr>
      <w:tr w14:paraId="0C814A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668" w:type="dxa"/>
            <w:vMerge w:val="continue"/>
            <w:tcBorders>
              <w:left w:val="single" w:color="auto" w:sz="12" w:space="0"/>
            </w:tcBorders>
            <w:noWrap w:val="0"/>
            <w:textDirection w:val="tbRlV"/>
            <w:vAlign w:val="center"/>
          </w:tcPr>
          <w:p w14:paraId="6BEE45F8">
            <w:pPr>
              <w:adjustRightInd w:val="0"/>
              <w:snapToGrid w:val="0"/>
              <w:jc w:val="center"/>
              <w:rPr>
                <w:rFonts w:ascii="宋体" w:hAnsi="宋体"/>
                <w:b w:val="0"/>
                <w:bCs w:val="0"/>
                <w:color w:val="000000"/>
                <w:szCs w:val="21"/>
                <w:highlight w:val="none"/>
              </w:rPr>
            </w:pPr>
          </w:p>
        </w:tc>
        <w:tc>
          <w:tcPr>
            <w:tcW w:w="629" w:type="dxa"/>
            <w:vMerge w:val="continue"/>
            <w:tcBorders>
              <w:top w:val="single" w:color="auto" w:sz="4" w:space="0"/>
            </w:tcBorders>
            <w:noWrap w:val="0"/>
            <w:textDirection w:val="tbRlV"/>
            <w:vAlign w:val="center"/>
          </w:tcPr>
          <w:p w14:paraId="3ACD5945">
            <w:pPr>
              <w:adjustRightInd w:val="0"/>
              <w:snapToGrid w:val="0"/>
              <w:jc w:val="center"/>
              <w:rPr>
                <w:rFonts w:hint="eastAsia" w:ascii="宋体" w:hAnsi="宋体"/>
                <w:b w:val="0"/>
                <w:bCs w:val="0"/>
                <w:color w:val="000000"/>
                <w:szCs w:val="21"/>
                <w:highlight w:val="none"/>
              </w:rPr>
            </w:pPr>
          </w:p>
        </w:tc>
        <w:tc>
          <w:tcPr>
            <w:tcW w:w="2922" w:type="dxa"/>
            <w:gridSpan w:val="2"/>
            <w:tcBorders>
              <w:top w:val="single" w:color="auto" w:sz="4" w:space="0"/>
              <w:bottom w:val="single" w:color="auto" w:sz="4" w:space="0"/>
            </w:tcBorders>
            <w:noWrap w:val="0"/>
            <w:vAlign w:val="center"/>
          </w:tcPr>
          <w:p w14:paraId="2DA6EFF3">
            <w:pPr>
              <w:adjustRightInd w:val="0"/>
              <w:snapToGrid w:val="0"/>
              <w:rPr>
                <w:rFonts w:hint="eastAsia" w:ascii="宋体" w:hAnsi="宋体"/>
                <w:color w:val="000000"/>
                <w:kern w:val="2"/>
                <w:sz w:val="21"/>
                <w:szCs w:val="21"/>
                <w:lang w:val="en-US" w:eastAsia="zh-CN" w:bidi="ar-SA"/>
              </w:rPr>
            </w:pPr>
            <w:r>
              <w:rPr>
                <w:rFonts w:hint="eastAsia" w:ascii="宋体" w:hAnsi="宋体"/>
                <w:color w:val="000000"/>
                <w:szCs w:val="21"/>
              </w:rPr>
              <w:t>中国经济发展理论专题</w:t>
            </w:r>
          </w:p>
        </w:tc>
        <w:tc>
          <w:tcPr>
            <w:tcW w:w="558" w:type="dxa"/>
            <w:noWrap w:val="0"/>
            <w:vAlign w:val="center"/>
          </w:tcPr>
          <w:p w14:paraId="4889E28A">
            <w:pPr>
              <w:adjustRightInd w:val="0"/>
              <w:snapToGrid w:val="0"/>
              <w:jc w:val="center"/>
              <w:rPr>
                <w:rFonts w:hint="eastAsia" w:ascii="宋体" w:hAnsi="宋体"/>
                <w:color w:val="000000"/>
                <w:kern w:val="2"/>
                <w:sz w:val="21"/>
                <w:szCs w:val="21"/>
                <w:lang w:val="en-US" w:eastAsia="zh-CN" w:bidi="ar-SA"/>
              </w:rPr>
            </w:pPr>
            <w:r>
              <w:rPr>
                <w:rFonts w:hint="eastAsia" w:ascii="宋体" w:hAnsi="宋体"/>
                <w:color w:val="000000"/>
                <w:szCs w:val="21"/>
              </w:rPr>
              <w:t>1</w:t>
            </w:r>
          </w:p>
        </w:tc>
        <w:tc>
          <w:tcPr>
            <w:tcW w:w="666" w:type="dxa"/>
            <w:noWrap w:val="0"/>
            <w:vAlign w:val="center"/>
          </w:tcPr>
          <w:p w14:paraId="58DE3D0D">
            <w:pPr>
              <w:adjustRightInd w:val="0"/>
              <w:snapToGrid w:val="0"/>
              <w:jc w:val="center"/>
              <w:rPr>
                <w:rFonts w:hint="eastAsia" w:ascii="宋体" w:hAnsi="宋体"/>
                <w:color w:val="000000"/>
                <w:kern w:val="2"/>
                <w:sz w:val="21"/>
                <w:szCs w:val="21"/>
                <w:lang w:val="en-US" w:eastAsia="zh-CN" w:bidi="ar-SA"/>
              </w:rPr>
            </w:pPr>
            <w:r>
              <w:rPr>
                <w:rFonts w:hint="eastAsia" w:ascii="宋体" w:hAnsi="宋体"/>
                <w:color w:val="000000"/>
                <w:szCs w:val="21"/>
              </w:rPr>
              <w:t>16</w:t>
            </w:r>
          </w:p>
        </w:tc>
        <w:tc>
          <w:tcPr>
            <w:tcW w:w="485" w:type="dxa"/>
            <w:noWrap w:val="0"/>
            <w:vAlign w:val="center"/>
          </w:tcPr>
          <w:p w14:paraId="02C29F34">
            <w:pPr>
              <w:adjustRightInd w:val="0"/>
              <w:snapToGrid w:val="0"/>
              <w:jc w:val="center"/>
              <w:rPr>
                <w:rFonts w:hint="eastAsia" w:ascii="宋体" w:hAnsi="宋体"/>
                <w:color w:val="000000"/>
                <w:kern w:val="2"/>
                <w:sz w:val="21"/>
                <w:szCs w:val="21"/>
                <w:lang w:val="en-US" w:eastAsia="zh-CN" w:bidi="ar-SA"/>
              </w:rPr>
            </w:pPr>
          </w:p>
        </w:tc>
        <w:tc>
          <w:tcPr>
            <w:tcW w:w="486" w:type="dxa"/>
            <w:noWrap w:val="0"/>
            <w:vAlign w:val="center"/>
          </w:tcPr>
          <w:p w14:paraId="5DBBC205">
            <w:pPr>
              <w:adjustRightInd w:val="0"/>
              <w:snapToGrid w:val="0"/>
              <w:jc w:val="center"/>
              <w:rPr>
                <w:rFonts w:hint="eastAsia" w:ascii="宋体" w:hAnsi="宋体"/>
                <w:color w:val="000000"/>
                <w:kern w:val="2"/>
                <w:sz w:val="21"/>
                <w:szCs w:val="21"/>
                <w:lang w:val="en-US" w:eastAsia="zh-CN" w:bidi="ar-SA"/>
              </w:rPr>
            </w:pPr>
          </w:p>
        </w:tc>
        <w:tc>
          <w:tcPr>
            <w:tcW w:w="486" w:type="dxa"/>
            <w:noWrap w:val="0"/>
            <w:vAlign w:val="center"/>
          </w:tcPr>
          <w:p w14:paraId="22940215">
            <w:pPr>
              <w:adjustRightInd w:val="0"/>
              <w:snapToGrid w:val="0"/>
              <w:jc w:val="center"/>
              <w:rPr>
                <w:rFonts w:hint="eastAsia" w:ascii="宋体" w:hAnsi="宋体"/>
                <w:color w:val="000000"/>
                <w:kern w:val="2"/>
                <w:sz w:val="21"/>
                <w:szCs w:val="21"/>
                <w:lang w:val="en-US" w:eastAsia="zh-CN" w:bidi="ar-SA"/>
              </w:rPr>
            </w:pPr>
            <w:r>
              <w:rPr>
                <w:rFonts w:hAnsi="宋体"/>
                <w:color w:val="000000"/>
                <w:szCs w:val="21"/>
              </w:rPr>
              <w:t>√</w:t>
            </w:r>
          </w:p>
        </w:tc>
        <w:tc>
          <w:tcPr>
            <w:tcW w:w="1604" w:type="dxa"/>
            <w:noWrap w:val="0"/>
            <w:vAlign w:val="center"/>
          </w:tcPr>
          <w:p w14:paraId="4041E4A3">
            <w:pPr>
              <w:adjustRightInd w:val="0"/>
              <w:snapToGrid w:val="0"/>
              <w:jc w:val="center"/>
              <w:rPr>
                <w:rFonts w:ascii="宋体" w:hAnsi="宋体"/>
                <w:b w:val="0"/>
                <w:bCs w:val="0"/>
                <w:szCs w:val="21"/>
                <w:highlight w:val="none"/>
              </w:rPr>
            </w:pPr>
            <w:r>
              <w:rPr>
                <w:rFonts w:hint="eastAsia" w:ascii="宋体" w:hAnsi="宋体"/>
                <w:b w:val="0"/>
                <w:bCs w:val="0"/>
                <w:color w:val="000000"/>
                <w:szCs w:val="21"/>
                <w:highlight w:val="none"/>
                <w:lang w:val="en-US" w:eastAsia="zh-CN"/>
              </w:rPr>
              <w:t>经济学院</w:t>
            </w:r>
          </w:p>
        </w:tc>
        <w:tc>
          <w:tcPr>
            <w:tcW w:w="522" w:type="dxa"/>
            <w:vMerge w:val="continue"/>
            <w:tcBorders>
              <w:right w:val="single" w:color="auto" w:sz="8" w:space="0"/>
            </w:tcBorders>
            <w:noWrap w:val="0"/>
            <w:vAlign w:val="center"/>
          </w:tcPr>
          <w:p w14:paraId="066DC24C">
            <w:pPr>
              <w:widowControl/>
              <w:adjustRightInd w:val="0"/>
              <w:snapToGrid w:val="0"/>
              <w:jc w:val="center"/>
              <w:rPr>
                <w:rFonts w:ascii="宋体" w:hAnsi="宋体"/>
                <w:b w:val="0"/>
                <w:bCs w:val="0"/>
                <w:color w:val="000000"/>
                <w:szCs w:val="21"/>
                <w:highlight w:val="none"/>
              </w:rPr>
            </w:pPr>
          </w:p>
        </w:tc>
        <w:tc>
          <w:tcPr>
            <w:tcW w:w="595" w:type="dxa"/>
            <w:vMerge w:val="continue"/>
            <w:tcBorders>
              <w:right w:val="single" w:color="auto" w:sz="12" w:space="0"/>
            </w:tcBorders>
            <w:noWrap w:val="0"/>
            <w:vAlign w:val="center"/>
          </w:tcPr>
          <w:p w14:paraId="132CFA32">
            <w:pPr>
              <w:widowControl/>
              <w:adjustRightInd w:val="0"/>
              <w:snapToGrid w:val="0"/>
              <w:jc w:val="center"/>
              <w:rPr>
                <w:rFonts w:ascii="宋体" w:hAnsi="宋体"/>
                <w:b w:val="0"/>
                <w:bCs w:val="0"/>
                <w:color w:val="000000"/>
                <w:szCs w:val="21"/>
                <w:highlight w:val="none"/>
              </w:rPr>
            </w:pPr>
          </w:p>
        </w:tc>
      </w:tr>
      <w:tr w14:paraId="52D22A1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668" w:type="dxa"/>
            <w:vMerge w:val="continue"/>
            <w:tcBorders>
              <w:left w:val="single" w:color="auto" w:sz="12" w:space="0"/>
            </w:tcBorders>
            <w:noWrap w:val="0"/>
            <w:textDirection w:val="tbRlV"/>
            <w:vAlign w:val="center"/>
          </w:tcPr>
          <w:p w14:paraId="4701A541">
            <w:pPr>
              <w:adjustRightInd w:val="0"/>
              <w:snapToGrid w:val="0"/>
              <w:jc w:val="center"/>
              <w:rPr>
                <w:rFonts w:ascii="宋体" w:hAnsi="宋体"/>
                <w:b w:val="0"/>
                <w:bCs w:val="0"/>
                <w:color w:val="000000"/>
                <w:szCs w:val="21"/>
                <w:highlight w:val="none"/>
              </w:rPr>
            </w:pPr>
          </w:p>
        </w:tc>
        <w:tc>
          <w:tcPr>
            <w:tcW w:w="629" w:type="dxa"/>
            <w:vMerge w:val="continue"/>
            <w:tcBorders>
              <w:top w:val="single" w:color="auto" w:sz="4" w:space="0"/>
            </w:tcBorders>
            <w:noWrap w:val="0"/>
            <w:textDirection w:val="tbRlV"/>
            <w:vAlign w:val="center"/>
          </w:tcPr>
          <w:p w14:paraId="2C977F02">
            <w:pPr>
              <w:adjustRightInd w:val="0"/>
              <w:snapToGrid w:val="0"/>
              <w:jc w:val="center"/>
              <w:rPr>
                <w:rFonts w:hint="eastAsia" w:ascii="宋体" w:hAnsi="宋体"/>
                <w:b w:val="0"/>
                <w:bCs w:val="0"/>
                <w:color w:val="000000"/>
                <w:szCs w:val="21"/>
                <w:highlight w:val="none"/>
              </w:rPr>
            </w:pPr>
          </w:p>
        </w:tc>
        <w:tc>
          <w:tcPr>
            <w:tcW w:w="2922" w:type="dxa"/>
            <w:gridSpan w:val="2"/>
            <w:tcBorders>
              <w:top w:val="single" w:color="auto" w:sz="4" w:space="0"/>
              <w:bottom w:val="single" w:color="auto" w:sz="4" w:space="0"/>
            </w:tcBorders>
            <w:noWrap w:val="0"/>
            <w:vAlign w:val="center"/>
          </w:tcPr>
          <w:p w14:paraId="51767DCA">
            <w:pPr>
              <w:adjustRightInd w:val="0"/>
              <w:snapToGrid w:val="0"/>
              <w:rPr>
                <w:rFonts w:hint="eastAsia" w:ascii="宋体" w:hAnsi="宋体"/>
                <w:color w:val="000000"/>
                <w:kern w:val="2"/>
                <w:sz w:val="21"/>
                <w:szCs w:val="21"/>
                <w:lang w:val="en-US" w:eastAsia="zh-CN" w:bidi="ar-SA"/>
              </w:rPr>
            </w:pPr>
            <w:r>
              <w:rPr>
                <w:rFonts w:hint="eastAsia" w:ascii="宋体" w:hAnsi="宋体"/>
                <w:color w:val="000000"/>
                <w:szCs w:val="21"/>
              </w:rPr>
              <w:t>投资经济理论专题</w:t>
            </w:r>
          </w:p>
        </w:tc>
        <w:tc>
          <w:tcPr>
            <w:tcW w:w="558" w:type="dxa"/>
            <w:noWrap w:val="0"/>
            <w:vAlign w:val="center"/>
          </w:tcPr>
          <w:p w14:paraId="0E5E7E48">
            <w:pPr>
              <w:adjustRightInd w:val="0"/>
              <w:snapToGrid w:val="0"/>
              <w:jc w:val="center"/>
              <w:rPr>
                <w:rFonts w:hint="eastAsia" w:ascii="宋体" w:hAnsi="宋体"/>
                <w:color w:val="000000"/>
                <w:kern w:val="2"/>
                <w:sz w:val="21"/>
                <w:szCs w:val="21"/>
                <w:lang w:val="en-US" w:eastAsia="zh-CN" w:bidi="ar-SA"/>
              </w:rPr>
            </w:pPr>
            <w:r>
              <w:rPr>
                <w:rFonts w:hint="eastAsia" w:ascii="宋体" w:hAnsi="宋体"/>
                <w:color w:val="000000"/>
                <w:szCs w:val="21"/>
              </w:rPr>
              <w:t>1</w:t>
            </w:r>
          </w:p>
        </w:tc>
        <w:tc>
          <w:tcPr>
            <w:tcW w:w="666" w:type="dxa"/>
            <w:noWrap w:val="0"/>
            <w:vAlign w:val="center"/>
          </w:tcPr>
          <w:p w14:paraId="71B54730">
            <w:pPr>
              <w:adjustRightInd w:val="0"/>
              <w:snapToGrid w:val="0"/>
              <w:jc w:val="center"/>
              <w:rPr>
                <w:rFonts w:hint="eastAsia" w:ascii="宋体" w:hAnsi="宋体"/>
                <w:color w:val="000000"/>
                <w:kern w:val="2"/>
                <w:sz w:val="21"/>
                <w:szCs w:val="21"/>
                <w:lang w:val="en-US" w:eastAsia="zh-CN" w:bidi="ar-SA"/>
              </w:rPr>
            </w:pPr>
            <w:r>
              <w:rPr>
                <w:rFonts w:hint="eastAsia" w:ascii="宋体" w:hAnsi="宋体"/>
                <w:color w:val="000000"/>
                <w:szCs w:val="21"/>
              </w:rPr>
              <w:t>16</w:t>
            </w:r>
          </w:p>
        </w:tc>
        <w:tc>
          <w:tcPr>
            <w:tcW w:w="485" w:type="dxa"/>
            <w:noWrap w:val="0"/>
            <w:vAlign w:val="center"/>
          </w:tcPr>
          <w:p w14:paraId="613BA151">
            <w:pPr>
              <w:adjustRightInd w:val="0"/>
              <w:snapToGrid w:val="0"/>
              <w:jc w:val="center"/>
              <w:rPr>
                <w:rFonts w:hint="eastAsia" w:ascii="宋体" w:hAnsi="宋体"/>
                <w:color w:val="000000"/>
                <w:kern w:val="2"/>
                <w:sz w:val="21"/>
                <w:szCs w:val="21"/>
                <w:lang w:val="en-US" w:eastAsia="zh-CN" w:bidi="ar-SA"/>
              </w:rPr>
            </w:pPr>
          </w:p>
        </w:tc>
        <w:tc>
          <w:tcPr>
            <w:tcW w:w="486" w:type="dxa"/>
            <w:noWrap w:val="0"/>
            <w:vAlign w:val="center"/>
          </w:tcPr>
          <w:p w14:paraId="49A2E1C7">
            <w:pPr>
              <w:adjustRightInd w:val="0"/>
              <w:snapToGrid w:val="0"/>
              <w:jc w:val="center"/>
              <w:rPr>
                <w:rFonts w:hint="eastAsia" w:ascii="宋体" w:hAnsi="宋体"/>
                <w:color w:val="000000"/>
                <w:kern w:val="2"/>
                <w:sz w:val="21"/>
                <w:szCs w:val="21"/>
                <w:lang w:val="en-US" w:eastAsia="zh-CN" w:bidi="ar-SA"/>
              </w:rPr>
            </w:pPr>
          </w:p>
        </w:tc>
        <w:tc>
          <w:tcPr>
            <w:tcW w:w="486" w:type="dxa"/>
            <w:noWrap w:val="0"/>
            <w:vAlign w:val="center"/>
          </w:tcPr>
          <w:p w14:paraId="0E85AE18">
            <w:pPr>
              <w:adjustRightInd w:val="0"/>
              <w:snapToGrid w:val="0"/>
              <w:jc w:val="center"/>
              <w:rPr>
                <w:rFonts w:hint="eastAsia" w:ascii="宋体" w:hAnsi="宋体"/>
                <w:color w:val="000000"/>
                <w:kern w:val="2"/>
                <w:sz w:val="21"/>
                <w:szCs w:val="21"/>
                <w:lang w:val="en-US" w:eastAsia="zh-CN" w:bidi="ar-SA"/>
              </w:rPr>
            </w:pPr>
            <w:r>
              <w:rPr>
                <w:rFonts w:hint="eastAsia" w:ascii="宋体" w:hAnsi="宋体"/>
                <w:color w:val="000000"/>
                <w:szCs w:val="21"/>
              </w:rPr>
              <w:t>√</w:t>
            </w:r>
          </w:p>
        </w:tc>
        <w:tc>
          <w:tcPr>
            <w:tcW w:w="1604" w:type="dxa"/>
            <w:noWrap w:val="0"/>
            <w:vAlign w:val="center"/>
          </w:tcPr>
          <w:p w14:paraId="34FAC2F1">
            <w:pPr>
              <w:adjustRightInd w:val="0"/>
              <w:snapToGrid w:val="0"/>
              <w:jc w:val="center"/>
              <w:rPr>
                <w:rFonts w:ascii="宋体" w:hAnsi="宋体"/>
                <w:b w:val="0"/>
                <w:bCs w:val="0"/>
                <w:szCs w:val="21"/>
                <w:highlight w:val="none"/>
              </w:rPr>
            </w:pPr>
            <w:r>
              <w:rPr>
                <w:rFonts w:hint="eastAsia" w:ascii="宋体" w:hAnsi="宋体"/>
                <w:b w:val="0"/>
                <w:bCs w:val="0"/>
                <w:color w:val="000000"/>
                <w:szCs w:val="21"/>
                <w:highlight w:val="none"/>
                <w:lang w:val="en-US" w:eastAsia="zh-CN"/>
              </w:rPr>
              <w:t>经济学院</w:t>
            </w:r>
          </w:p>
        </w:tc>
        <w:tc>
          <w:tcPr>
            <w:tcW w:w="522" w:type="dxa"/>
            <w:vMerge w:val="continue"/>
            <w:tcBorders>
              <w:right w:val="single" w:color="auto" w:sz="8" w:space="0"/>
            </w:tcBorders>
            <w:noWrap w:val="0"/>
            <w:vAlign w:val="center"/>
          </w:tcPr>
          <w:p w14:paraId="235BD53A">
            <w:pPr>
              <w:widowControl/>
              <w:adjustRightInd w:val="0"/>
              <w:snapToGrid w:val="0"/>
              <w:jc w:val="center"/>
              <w:rPr>
                <w:rFonts w:ascii="宋体" w:hAnsi="宋体"/>
                <w:b w:val="0"/>
                <w:bCs w:val="0"/>
                <w:color w:val="000000"/>
                <w:szCs w:val="21"/>
                <w:highlight w:val="none"/>
              </w:rPr>
            </w:pPr>
          </w:p>
        </w:tc>
        <w:tc>
          <w:tcPr>
            <w:tcW w:w="595" w:type="dxa"/>
            <w:vMerge w:val="continue"/>
            <w:tcBorders>
              <w:right w:val="single" w:color="auto" w:sz="12" w:space="0"/>
            </w:tcBorders>
            <w:noWrap w:val="0"/>
            <w:vAlign w:val="center"/>
          </w:tcPr>
          <w:p w14:paraId="2FA28C78">
            <w:pPr>
              <w:widowControl/>
              <w:adjustRightInd w:val="0"/>
              <w:snapToGrid w:val="0"/>
              <w:jc w:val="center"/>
              <w:rPr>
                <w:rFonts w:ascii="宋体" w:hAnsi="宋体"/>
                <w:b w:val="0"/>
                <w:bCs w:val="0"/>
                <w:color w:val="000000"/>
                <w:szCs w:val="21"/>
                <w:highlight w:val="none"/>
              </w:rPr>
            </w:pPr>
          </w:p>
        </w:tc>
      </w:tr>
      <w:tr w14:paraId="5F4F0B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668" w:type="dxa"/>
            <w:vMerge w:val="continue"/>
            <w:tcBorders>
              <w:left w:val="single" w:color="auto" w:sz="12" w:space="0"/>
            </w:tcBorders>
            <w:noWrap w:val="0"/>
            <w:textDirection w:val="tbRlV"/>
            <w:vAlign w:val="center"/>
          </w:tcPr>
          <w:p w14:paraId="7320DE16">
            <w:pPr>
              <w:adjustRightInd w:val="0"/>
              <w:snapToGrid w:val="0"/>
              <w:jc w:val="center"/>
              <w:rPr>
                <w:rFonts w:ascii="宋体" w:hAnsi="宋体"/>
                <w:b w:val="0"/>
                <w:bCs w:val="0"/>
                <w:color w:val="000000"/>
                <w:szCs w:val="21"/>
                <w:highlight w:val="none"/>
              </w:rPr>
            </w:pPr>
          </w:p>
        </w:tc>
        <w:tc>
          <w:tcPr>
            <w:tcW w:w="629" w:type="dxa"/>
            <w:vMerge w:val="continue"/>
            <w:tcBorders>
              <w:top w:val="single" w:color="auto" w:sz="4" w:space="0"/>
            </w:tcBorders>
            <w:noWrap w:val="0"/>
            <w:textDirection w:val="tbRlV"/>
            <w:vAlign w:val="center"/>
          </w:tcPr>
          <w:p w14:paraId="73602C07">
            <w:pPr>
              <w:adjustRightInd w:val="0"/>
              <w:snapToGrid w:val="0"/>
              <w:jc w:val="center"/>
              <w:rPr>
                <w:rFonts w:hint="eastAsia" w:ascii="宋体" w:hAnsi="宋体"/>
                <w:b w:val="0"/>
                <w:bCs w:val="0"/>
                <w:color w:val="000000"/>
                <w:szCs w:val="21"/>
                <w:highlight w:val="none"/>
              </w:rPr>
            </w:pPr>
          </w:p>
        </w:tc>
        <w:tc>
          <w:tcPr>
            <w:tcW w:w="2922" w:type="dxa"/>
            <w:gridSpan w:val="2"/>
            <w:tcBorders>
              <w:top w:val="single" w:color="auto" w:sz="4" w:space="0"/>
              <w:bottom w:val="single" w:color="auto" w:sz="4" w:space="0"/>
            </w:tcBorders>
            <w:noWrap w:val="0"/>
            <w:vAlign w:val="center"/>
          </w:tcPr>
          <w:p w14:paraId="77CD9AD4">
            <w:pPr>
              <w:adjustRightInd w:val="0"/>
              <w:snapToGrid w:val="0"/>
              <w:rPr>
                <w:rFonts w:hint="eastAsia" w:ascii="宋体" w:hAnsi="宋体"/>
                <w:color w:val="000000"/>
                <w:kern w:val="2"/>
                <w:sz w:val="21"/>
                <w:szCs w:val="21"/>
                <w:lang w:val="en-US" w:eastAsia="zh-CN" w:bidi="ar-SA"/>
              </w:rPr>
            </w:pPr>
            <w:r>
              <w:rPr>
                <w:rFonts w:hint="eastAsia" w:ascii="宋体" w:hAnsi="宋体"/>
                <w:color w:val="000000"/>
                <w:szCs w:val="21"/>
              </w:rPr>
              <w:t>区域与产业经济发展专题</w:t>
            </w:r>
          </w:p>
        </w:tc>
        <w:tc>
          <w:tcPr>
            <w:tcW w:w="558" w:type="dxa"/>
            <w:noWrap w:val="0"/>
            <w:vAlign w:val="center"/>
          </w:tcPr>
          <w:p w14:paraId="142520B4">
            <w:pPr>
              <w:adjustRightInd w:val="0"/>
              <w:snapToGrid w:val="0"/>
              <w:jc w:val="center"/>
              <w:rPr>
                <w:rFonts w:hint="eastAsia" w:ascii="宋体" w:hAnsi="宋体"/>
                <w:color w:val="000000"/>
                <w:kern w:val="2"/>
                <w:sz w:val="21"/>
                <w:szCs w:val="21"/>
                <w:lang w:val="en-US" w:eastAsia="zh-CN" w:bidi="ar-SA"/>
              </w:rPr>
            </w:pPr>
            <w:r>
              <w:rPr>
                <w:rFonts w:hint="eastAsia" w:ascii="宋体" w:hAnsi="宋体"/>
                <w:color w:val="000000"/>
                <w:szCs w:val="21"/>
              </w:rPr>
              <w:t>1</w:t>
            </w:r>
          </w:p>
        </w:tc>
        <w:tc>
          <w:tcPr>
            <w:tcW w:w="666" w:type="dxa"/>
            <w:noWrap w:val="0"/>
            <w:vAlign w:val="center"/>
          </w:tcPr>
          <w:p w14:paraId="3F26087B">
            <w:pPr>
              <w:adjustRightInd w:val="0"/>
              <w:snapToGrid w:val="0"/>
              <w:jc w:val="center"/>
              <w:rPr>
                <w:rFonts w:hint="eastAsia" w:ascii="宋体" w:hAnsi="宋体"/>
                <w:color w:val="000000"/>
                <w:kern w:val="2"/>
                <w:sz w:val="21"/>
                <w:szCs w:val="21"/>
                <w:lang w:val="en-US" w:eastAsia="zh-CN" w:bidi="ar-SA"/>
              </w:rPr>
            </w:pPr>
            <w:r>
              <w:rPr>
                <w:rFonts w:hint="eastAsia" w:ascii="宋体" w:hAnsi="宋体"/>
                <w:color w:val="000000"/>
                <w:szCs w:val="21"/>
              </w:rPr>
              <w:t>16</w:t>
            </w:r>
          </w:p>
        </w:tc>
        <w:tc>
          <w:tcPr>
            <w:tcW w:w="485" w:type="dxa"/>
            <w:noWrap w:val="0"/>
            <w:vAlign w:val="center"/>
          </w:tcPr>
          <w:p w14:paraId="372C24CE">
            <w:pPr>
              <w:adjustRightInd w:val="0"/>
              <w:snapToGrid w:val="0"/>
              <w:jc w:val="center"/>
              <w:rPr>
                <w:rFonts w:hint="eastAsia" w:ascii="宋体" w:hAnsi="宋体"/>
                <w:color w:val="000000"/>
                <w:kern w:val="2"/>
                <w:sz w:val="21"/>
                <w:szCs w:val="21"/>
                <w:lang w:val="en-US" w:eastAsia="zh-CN" w:bidi="ar-SA"/>
              </w:rPr>
            </w:pPr>
          </w:p>
        </w:tc>
        <w:tc>
          <w:tcPr>
            <w:tcW w:w="486" w:type="dxa"/>
            <w:noWrap w:val="0"/>
            <w:vAlign w:val="center"/>
          </w:tcPr>
          <w:p w14:paraId="39252AAC">
            <w:pPr>
              <w:adjustRightInd w:val="0"/>
              <w:snapToGrid w:val="0"/>
              <w:jc w:val="center"/>
              <w:rPr>
                <w:rFonts w:hint="eastAsia" w:ascii="宋体" w:hAnsi="宋体"/>
                <w:color w:val="000000"/>
                <w:kern w:val="2"/>
                <w:sz w:val="21"/>
                <w:szCs w:val="21"/>
                <w:lang w:val="en-US" w:eastAsia="zh-CN" w:bidi="ar-SA"/>
              </w:rPr>
            </w:pPr>
          </w:p>
        </w:tc>
        <w:tc>
          <w:tcPr>
            <w:tcW w:w="486" w:type="dxa"/>
            <w:noWrap w:val="0"/>
            <w:vAlign w:val="center"/>
          </w:tcPr>
          <w:p w14:paraId="50979DBF">
            <w:pPr>
              <w:adjustRightInd w:val="0"/>
              <w:snapToGrid w:val="0"/>
              <w:jc w:val="center"/>
              <w:rPr>
                <w:rFonts w:hint="eastAsia" w:ascii="宋体" w:hAnsi="宋体"/>
                <w:color w:val="000000"/>
                <w:kern w:val="2"/>
                <w:sz w:val="21"/>
                <w:szCs w:val="21"/>
                <w:lang w:val="en-US" w:eastAsia="zh-CN" w:bidi="ar-SA"/>
              </w:rPr>
            </w:pPr>
            <w:r>
              <w:rPr>
                <w:rFonts w:hAnsi="宋体"/>
                <w:color w:val="000000"/>
                <w:szCs w:val="21"/>
              </w:rPr>
              <w:t>√</w:t>
            </w:r>
          </w:p>
        </w:tc>
        <w:tc>
          <w:tcPr>
            <w:tcW w:w="1604" w:type="dxa"/>
            <w:noWrap w:val="0"/>
            <w:vAlign w:val="center"/>
          </w:tcPr>
          <w:p w14:paraId="525093E2">
            <w:pPr>
              <w:adjustRightInd w:val="0"/>
              <w:snapToGrid w:val="0"/>
              <w:jc w:val="center"/>
              <w:rPr>
                <w:rFonts w:ascii="宋体" w:hAnsi="宋体"/>
                <w:b w:val="0"/>
                <w:bCs w:val="0"/>
                <w:szCs w:val="21"/>
                <w:highlight w:val="none"/>
              </w:rPr>
            </w:pPr>
            <w:r>
              <w:rPr>
                <w:rFonts w:hint="eastAsia" w:ascii="宋体" w:hAnsi="宋体"/>
                <w:b w:val="0"/>
                <w:bCs w:val="0"/>
                <w:color w:val="000000"/>
                <w:szCs w:val="21"/>
                <w:highlight w:val="none"/>
                <w:lang w:val="en-US" w:eastAsia="zh-CN"/>
              </w:rPr>
              <w:t>经济学院</w:t>
            </w:r>
          </w:p>
        </w:tc>
        <w:tc>
          <w:tcPr>
            <w:tcW w:w="522" w:type="dxa"/>
            <w:vMerge w:val="continue"/>
            <w:tcBorders>
              <w:right w:val="single" w:color="auto" w:sz="8" w:space="0"/>
            </w:tcBorders>
            <w:noWrap w:val="0"/>
            <w:vAlign w:val="center"/>
          </w:tcPr>
          <w:p w14:paraId="20B71ADE">
            <w:pPr>
              <w:widowControl/>
              <w:adjustRightInd w:val="0"/>
              <w:snapToGrid w:val="0"/>
              <w:jc w:val="center"/>
              <w:rPr>
                <w:rFonts w:ascii="宋体" w:hAnsi="宋体"/>
                <w:b w:val="0"/>
                <w:bCs w:val="0"/>
                <w:color w:val="000000"/>
                <w:szCs w:val="21"/>
                <w:highlight w:val="none"/>
              </w:rPr>
            </w:pPr>
          </w:p>
        </w:tc>
        <w:tc>
          <w:tcPr>
            <w:tcW w:w="595" w:type="dxa"/>
            <w:vMerge w:val="continue"/>
            <w:tcBorders>
              <w:right w:val="single" w:color="auto" w:sz="12" w:space="0"/>
            </w:tcBorders>
            <w:noWrap w:val="0"/>
            <w:vAlign w:val="center"/>
          </w:tcPr>
          <w:p w14:paraId="44C21D15">
            <w:pPr>
              <w:widowControl/>
              <w:adjustRightInd w:val="0"/>
              <w:snapToGrid w:val="0"/>
              <w:jc w:val="center"/>
              <w:rPr>
                <w:rFonts w:ascii="宋体" w:hAnsi="宋体"/>
                <w:b w:val="0"/>
                <w:bCs w:val="0"/>
                <w:color w:val="000000"/>
                <w:szCs w:val="21"/>
                <w:highlight w:val="none"/>
              </w:rPr>
            </w:pPr>
          </w:p>
        </w:tc>
      </w:tr>
      <w:tr w14:paraId="0D2AE2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668" w:type="dxa"/>
            <w:vMerge w:val="continue"/>
            <w:tcBorders>
              <w:left w:val="single" w:color="auto" w:sz="12" w:space="0"/>
            </w:tcBorders>
            <w:noWrap w:val="0"/>
            <w:textDirection w:val="tbRlV"/>
            <w:vAlign w:val="center"/>
          </w:tcPr>
          <w:p w14:paraId="6A67D44E">
            <w:pPr>
              <w:adjustRightInd w:val="0"/>
              <w:snapToGrid w:val="0"/>
              <w:jc w:val="center"/>
              <w:rPr>
                <w:rFonts w:ascii="宋体" w:hAnsi="宋体"/>
                <w:b w:val="0"/>
                <w:bCs w:val="0"/>
                <w:color w:val="000000"/>
                <w:szCs w:val="21"/>
                <w:highlight w:val="none"/>
              </w:rPr>
            </w:pPr>
          </w:p>
        </w:tc>
        <w:tc>
          <w:tcPr>
            <w:tcW w:w="629" w:type="dxa"/>
            <w:vMerge w:val="continue"/>
            <w:tcBorders>
              <w:top w:val="single" w:color="auto" w:sz="4" w:space="0"/>
            </w:tcBorders>
            <w:noWrap w:val="0"/>
            <w:textDirection w:val="tbRlV"/>
            <w:vAlign w:val="center"/>
          </w:tcPr>
          <w:p w14:paraId="4E3C63AC">
            <w:pPr>
              <w:adjustRightInd w:val="0"/>
              <w:snapToGrid w:val="0"/>
              <w:jc w:val="center"/>
              <w:rPr>
                <w:rFonts w:hint="eastAsia" w:ascii="宋体" w:hAnsi="宋体"/>
                <w:b w:val="0"/>
                <w:bCs w:val="0"/>
                <w:color w:val="000000"/>
                <w:szCs w:val="21"/>
                <w:highlight w:val="none"/>
              </w:rPr>
            </w:pPr>
          </w:p>
        </w:tc>
        <w:tc>
          <w:tcPr>
            <w:tcW w:w="2922" w:type="dxa"/>
            <w:gridSpan w:val="2"/>
            <w:tcBorders>
              <w:top w:val="single" w:color="auto" w:sz="4" w:space="0"/>
              <w:bottom w:val="single" w:color="auto" w:sz="4" w:space="0"/>
            </w:tcBorders>
            <w:noWrap w:val="0"/>
            <w:vAlign w:val="center"/>
          </w:tcPr>
          <w:p w14:paraId="693777EA">
            <w:pPr>
              <w:adjustRightInd w:val="0"/>
              <w:snapToGrid w:val="0"/>
              <w:rPr>
                <w:rFonts w:hint="eastAsia" w:ascii="宋体" w:hAnsi="宋体" w:eastAsia="宋体" w:cs="Times New Roman"/>
                <w:color w:val="000000"/>
                <w:szCs w:val="21"/>
              </w:rPr>
            </w:pPr>
            <w:r>
              <w:rPr>
                <w:rFonts w:hint="default" w:ascii="宋体" w:hAnsi="宋体" w:eastAsia="宋体" w:cs="Times New Roman"/>
                <w:color w:val="000000"/>
                <w:szCs w:val="21"/>
              </w:rPr>
              <w:t>经济学实验设计方法论</w:t>
            </w:r>
          </w:p>
        </w:tc>
        <w:tc>
          <w:tcPr>
            <w:tcW w:w="558" w:type="dxa"/>
            <w:noWrap w:val="0"/>
            <w:vAlign w:val="center"/>
          </w:tcPr>
          <w:p w14:paraId="4306662B">
            <w:pPr>
              <w:adjustRightInd w:val="0"/>
              <w:snapToGrid w:val="0"/>
              <w:jc w:val="center"/>
              <w:rPr>
                <w:rFonts w:hint="eastAsia" w:ascii="宋体" w:hAnsi="宋体"/>
                <w:color w:val="000000"/>
                <w:kern w:val="2"/>
                <w:sz w:val="21"/>
                <w:szCs w:val="21"/>
                <w:lang w:val="en-US" w:eastAsia="zh-CN" w:bidi="ar-SA"/>
              </w:rPr>
            </w:pPr>
            <w:r>
              <w:rPr>
                <w:rFonts w:hint="eastAsia" w:ascii="宋体" w:hAnsi="宋体"/>
                <w:color w:val="000000"/>
                <w:szCs w:val="21"/>
              </w:rPr>
              <w:t>1</w:t>
            </w:r>
          </w:p>
        </w:tc>
        <w:tc>
          <w:tcPr>
            <w:tcW w:w="666" w:type="dxa"/>
            <w:noWrap w:val="0"/>
            <w:vAlign w:val="center"/>
          </w:tcPr>
          <w:p w14:paraId="207E730C">
            <w:pPr>
              <w:adjustRightInd w:val="0"/>
              <w:snapToGrid w:val="0"/>
              <w:jc w:val="center"/>
              <w:rPr>
                <w:rFonts w:hint="eastAsia" w:ascii="宋体" w:hAnsi="宋体"/>
                <w:color w:val="000000"/>
                <w:kern w:val="2"/>
                <w:sz w:val="21"/>
                <w:szCs w:val="21"/>
                <w:lang w:val="en-US" w:eastAsia="zh-CN" w:bidi="ar-SA"/>
              </w:rPr>
            </w:pPr>
            <w:r>
              <w:rPr>
                <w:rFonts w:hint="eastAsia" w:ascii="宋体" w:hAnsi="宋体"/>
                <w:color w:val="000000"/>
                <w:szCs w:val="21"/>
              </w:rPr>
              <w:t>16</w:t>
            </w:r>
          </w:p>
        </w:tc>
        <w:tc>
          <w:tcPr>
            <w:tcW w:w="485" w:type="dxa"/>
            <w:noWrap w:val="0"/>
            <w:vAlign w:val="center"/>
          </w:tcPr>
          <w:p w14:paraId="2933A346">
            <w:pPr>
              <w:adjustRightInd w:val="0"/>
              <w:snapToGrid w:val="0"/>
              <w:jc w:val="center"/>
              <w:rPr>
                <w:rFonts w:hint="eastAsia" w:ascii="宋体" w:hAnsi="宋体"/>
                <w:color w:val="000000"/>
                <w:kern w:val="2"/>
                <w:sz w:val="21"/>
                <w:szCs w:val="21"/>
                <w:lang w:val="en-US" w:eastAsia="zh-CN" w:bidi="ar-SA"/>
              </w:rPr>
            </w:pPr>
          </w:p>
        </w:tc>
        <w:tc>
          <w:tcPr>
            <w:tcW w:w="486" w:type="dxa"/>
            <w:noWrap w:val="0"/>
            <w:vAlign w:val="center"/>
          </w:tcPr>
          <w:p w14:paraId="6B62315D">
            <w:pPr>
              <w:adjustRightInd w:val="0"/>
              <w:snapToGrid w:val="0"/>
              <w:jc w:val="center"/>
              <w:rPr>
                <w:rFonts w:hint="eastAsia" w:ascii="宋体" w:hAnsi="宋体"/>
                <w:color w:val="000000"/>
                <w:kern w:val="2"/>
                <w:sz w:val="21"/>
                <w:szCs w:val="21"/>
                <w:lang w:val="en-US" w:eastAsia="zh-CN" w:bidi="ar-SA"/>
              </w:rPr>
            </w:pPr>
            <w:r>
              <w:rPr>
                <w:rFonts w:hAnsi="宋体"/>
                <w:color w:val="000000"/>
                <w:szCs w:val="21"/>
              </w:rPr>
              <w:t>√</w:t>
            </w:r>
          </w:p>
        </w:tc>
        <w:tc>
          <w:tcPr>
            <w:tcW w:w="486" w:type="dxa"/>
            <w:noWrap w:val="0"/>
            <w:vAlign w:val="center"/>
          </w:tcPr>
          <w:p w14:paraId="1C0796DB">
            <w:pPr>
              <w:adjustRightInd w:val="0"/>
              <w:snapToGrid w:val="0"/>
              <w:jc w:val="center"/>
              <w:rPr>
                <w:rFonts w:hAnsi="宋体"/>
                <w:color w:val="000000"/>
                <w:szCs w:val="21"/>
              </w:rPr>
            </w:pPr>
          </w:p>
        </w:tc>
        <w:tc>
          <w:tcPr>
            <w:tcW w:w="1604" w:type="dxa"/>
            <w:noWrap w:val="0"/>
            <w:vAlign w:val="center"/>
          </w:tcPr>
          <w:p w14:paraId="10AFC2C5">
            <w:pPr>
              <w:adjustRightInd w:val="0"/>
              <w:snapToGrid w:val="0"/>
              <w:jc w:val="center"/>
              <w:rPr>
                <w:rFonts w:ascii="宋体" w:hAnsi="宋体"/>
                <w:b w:val="0"/>
                <w:bCs w:val="0"/>
                <w:szCs w:val="21"/>
                <w:highlight w:val="none"/>
              </w:rPr>
            </w:pPr>
            <w:r>
              <w:rPr>
                <w:rFonts w:hint="eastAsia" w:ascii="宋体" w:hAnsi="宋体"/>
                <w:b w:val="0"/>
                <w:bCs w:val="0"/>
                <w:color w:val="000000"/>
                <w:szCs w:val="21"/>
                <w:highlight w:val="none"/>
                <w:lang w:val="en-US" w:eastAsia="zh-CN"/>
              </w:rPr>
              <w:t>经济学院</w:t>
            </w:r>
          </w:p>
        </w:tc>
        <w:tc>
          <w:tcPr>
            <w:tcW w:w="522" w:type="dxa"/>
            <w:vMerge w:val="continue"/>
            <w:tcBorders>
              <w:right w:val="single" w:color="auto" w:sz="8" w:space="0"/>
            </w:tcBorders>
            <w:noWrap w:val="0"/>
            <w:vAlign w:val="center"/>
          </w:tcPr>
          <w:p w14:paraId="4351D33A">
            <w:pPr>
              <w:widowControl/>
              <w:adjustRightInd w:val="0"/>
              <w:snapToGrid w:val="0"/>
              <w:jc w:val="center"/>
              <w:rPr>
                <w:rFonts w:ascii="宋体" w:hAnsi="宋体"/>
                <w:b w:val="0"/>
                <w:bCs w:val="0"/>
                <w:color w:val="000000"/>
                <w:szCs w:val="21"/>
                <w:highlight w:val="none"/>
              </w:rPr>
            </w:pPr>
          </w:p>
        </w:tc>
        <w:tc>
          <w:tcPr>
            <w:tcW w:w="595" w:type="dxa"/>
            <w:vMerge w:val="continue"/>
            <w:tcBorders>
              <w:right w:val="single" w:color="auto" w:sz="12" w:space="0"/>
            </w:tcBorders>
            <w:noWrap w:val="0"/>
            <w:vAlign w:val="center"/>
          </w:tcPr>
          <w:p w14:paraId="7CDAA87B">
            <w:pPr>
              <w:widowControl/>
              <w:adjustRightInd w:val="0"/>
              <w:snapToGrid w:val="0"/>
              <w:jc w:val="center"/>
              <w:rPr>
                <w:rFonts w:ascii="宋体" w:hAnsi="宋体"/>
                <w:b w:val="0"/>
                <w:bCs w:val="0"/>
                <w:color w:val="000000"/>
                <w:szCs w:val="21"/>
                <w:highlight w:val="none"/>
              </w:rPr>
            </w:pPr>
          </w:p>
        </w:tc>
      </w:tr>
      <w:tr w14:paraId="3C17B88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668" w:type="dxa"/>
            <w:vMerge w:val="continue"/>
            <w:tcBorders>
              <w:left w:val="single" w:color="auto" w:sz="12" w:space="0"/>
            </w:tcBorders>
            <w:noWrap w:val="0"/>
            <w:textDirection w:val="tbRlV"/>
            <w:vAlign w:val="center"/>
          </w:tcPr>
          <w:p w14:paraId="38729479">
            <w:pPr>
              <w:adjustRightInd w:val="0"/>
              <w:snapToGrid w:val="0"/>
              <w:jc w:val="center"/>
              <w:rPr>
                <w:rFonts w:ascii="宋体" w:hAnsi="宋体"/>
                <w:b w:val="0"/>
                <w:bCs w:val="0"/>
                <w:color w:val="000000"/>
                <w:szCs w:val="21"/>
                <w:highlight w:val="none"/>
              </w:rPr>
            </w:pPr>
          </w:p>
        </w:tc>
        <w:tc>
          <w:tcPr>
            <w:tcW w:w="629" w:type="dxa"/>
            <w:vMerge w:val="continue"/>
            <w:tcBorders>
              <w:top w:val="single" w:color="auto" w:sz="4" w:space="0"/>
            </w:tcBorders>
            <w:noWrap w:val="0"/>
            <w:textDirection w:val="tbRlV"/>
            <w:vAlign w:val="center"/>
          </w:tcPr>
          <w:p w14:paraId="0C589E9A">
            <w:pPr>
              <w:adjustRightInd w:val="0"/>
              <w:snapToGrid w:val="0"/>
              <w:jc w:val="center"/>
              <w:rPr>
                <w:rFonts w:hint="eastAsia" w:ascii="宋体" w:hAnsi="宋体"/>
                <w:b w:val="0"/>
                <w:bCs w:val="0"/>
                <w:color w:val="000000"/>
                <w:szCs w:val="21"/>
                <w:highlight w:val="none"/>
              </w:rPr>
            </w:pPr>
          </w:p>
        </w:tc>
        <w:tc>
          <w:tcPr>
            <w:tcW w:w="2922" w:type="dxa"/>
            <w:gridSpan w:val="2"/>
            <w:tcBorders>
              <w:top w:val="single" w:color="auto" w:sz="4" w:space="0"/>
              <w:bottom w:val="single" w:color="auto" w:sz="4" w:space="0"/>
            </w:tcBorders>
            <w:noWrap w:val="0"/>
            <w:vAlign w:val="center"/>
          </w:tcPr>
          <w:p w14:paraId="5195E4FA">
            <w:pPr>
              <w:adjustRightInd w:val="0"/>
              <w:snapToGrid w:val="0"/>
              <w:rPr>
                <w:rFonts w:hint="default" w:ascii="宋体" w:hAnsi="宋体" w:eastAsia="宋体" w:cs="Times New Roman"/>
                <w:color w:val="000000"/>
                <w:szCs w:val="21"/>
              </w:rPr>
            </w:pPr>
            <w:r>
              <w:rPr>
                <w:rFonts w:hint="default" w:ascii="宋体" w:hAnsi="宋体" w:eastAsia="宋体" w:cs="Times New Roman"/>
                <w:color w:val="000000"/>
                <w:szCs w:val="21"/>
              </w:rPr>
              <w:t>复杂系统建模与仿真</w:t>
            </w:r>
          </w:p>
        </w:tc>
        <w:tc>
          <w:tcPr>
            <w:tcW w:w="558" w:type="dxa"/>
            <w:noWrap w:val="0"/>
            <w:vAlign w:val="center"/>
          </w:tcPr>
          <w:p w14:paraId="1471872E">
            <w:pPr>
              <w:adjustRightInd w:val="0"/>
              <w:snapToGrid w:val="0"/>
              <w:jc w:val="center"/>
              <w:rPr>
                <w:rFonts w:hint="eastAsia" w:ascii="宋体" w:hAnsi="宋体"/>
                <w:color w:val="000000"/>
                <w:kern w:val="2"/>
                <w:sz w:val="21"/>
                <w:szCs w:val="21"/>
                <w:lang w:val="en-US" w:eastAsia="zh-CN" w:bidi="ar-SA"/>
              </w:rPr>
            </w:pPr>
            <w:r>
              <w:rPr>
                <w:rFonts w:hint="eastAsia" w:ascii="宋体" w:hAnsi="宋体"/>
                <w:color w:val="000000"/>
                <w:szCs w:val="21"/>
              </w:rPr>
              <w:t>1</w:t>
            </w:r>
          </w:p>
        </w:tc>
        <w:tc>
          <w:tcPr>
            <w:tcW w:w="666" w:type="dxa"/>
            <w:noWrap w:val="0"/>
            <w:vAlign w:val="center"/>
          </w:tcPr>
          <w:p w14:paraId="3411E875">
            <w:pPr>
              <w:adjustRightInd w:val="0"/>
              <w:snapToGrid w:val="0"/>
              <w:jc w:val="center"/>
              <w:rPr>
                <w:rFonts w:hint="eastAsia" w:ascii="宋体" w:hAnsi="宋体"/>
                <w:color w:val="000000"/>
                <w:kern w:val="2"/>
                <w:sz w:val="21"/>
                <w:szCs w:val="21"/>
                <w:lang w:val="en-US" w:eastAsia="zh-CN" w:bidi="ar-SA"/>
              </w:rPr>
            </w:pPr>
            <w:r>
              <w:rPr>
                <w:rFonts w:hint="eastAsia" w:ascii="宋体" w:hAnsi="宋体"/>
                <w:color w:val="000000"/>
                <w:szCs w:val="21"/>
              </w:rPr>
              <w:t>16</w:t>
            </w:r>
          </w:p>
        </w:tc>
        <w:tc>
          <w:tcPr>
            <w:tcW w:w="485" w:type="dxa"/>
            <w:noWrap w:val="0"/>
            <w:vAlign w:val="center"/>
          </w:tcPr>
          <w:p w14:paraId="502F954D">
            <w:pPr>
              <w:adjustRightInd w:val="0"/>
              <w:snapToGrid w:val="0"/>
              <w:jc w:val="center"/>
              <w:rPr>
                <w:rFonts w:hint="eastAsia" w:ascii="宋体" w:hAnsi="宋体"/>
                <w:color w:val="000000"/>
                <w:kern w:val="2"/>
                <w:sz w:val="21"/>
                <w:szCs w:val="21"/>
                <w:lang w:val="en-US" w:eastAsia="zh-CN" w:bidi="ar-SA"/>
              </w:rPr>
            </w:pPr>
          </w:p>
        </w:tc>
        <w:tc>
          <w:tcPr>
            <w:tcW w:w="486" w:type="dxa"/>
            <w:noWrap w:val="0"/>
            <w:vAlign w:val="center"/>
          </w:tcPr>
          <w:p w14:paraId="40BEC7F2">
            <w:pPr>
              <w:adjustRightInd w:val="0"/>
              <w:snapToGrid w:val="0"/>
              <w:jc w:val="center"/>
              <w:rPr>
                <w:rFonts w:hint="eastAsia" w:ascii="宋体" w:hAnsi="宋体"/>
                <w:color w:val="000000"/>
                <w:kern w:val="2"/>
                <w:sz w:val="21"/>
                <w:szCs w:val="21"/>
                <w:lang w:val="en-US" w:eastAsia="zh-CN" w:bidi="ar-SA"/>
              </w:rPr>
            </w:pPr>
          </w:p>
        </w:tc>
        <w:tc>
          <w:tcPr>
            <w:tcW w:w="486" w:type="dxa"/>
            <w:noWrap w:val="0"/>
            <w:vAlign w:val="center"/>
          </w:tcPr>
          <w:p w14:paraId="2135B434">
            <w:pPr>
              <w:adjustRightInd w:val="0"/>
              <w:snapToGrid w:val="0"/>
              <w:jc w:val="center"/>
              <w:rPr>
                <w:rFonts w:hAnsi="宋体"/>
                <w:color w:val="000000"/>
                <w:szCs w:val="21"/>
              </w:rPr>
            </w:pPr>
            <w:r>
              <w:rPr>
                <w:rFonts w:hAnsi="宋体"/>
                <w:color w:val="000000"/>
                <w:szCs w:val="21"/>
              </w:rPr>
              <w:t>√</w:t>
            </w:r>
          </w:p>
        </w:tc>
        <w:tc>
          <w:tcPr>
            <w:tcW w:w="1604" w:type="dxa"/>
            <w:noWrap w:val="0"/>
            <w:vAlign w:val="center"/>
          </w:tcPr>
          <w:p w14:paraId="1314F886">
            <w:pPr>
              <w:adjustRightInd w:val="0"/>
              <w:snapToGrid w:val="0"/>
              <w:jc w:val="center"/>
              <w:rPr>
                <w:rFonts w:ascii="宋体" w:hAnsi="宋体"/>
                <w:b w:val="0"/>
                <w:bCs w:val="0"/>
                <w:szCs w:val="21"/>
                <w:highlight w:val="none"/>
              </w:rPr>
            </w:pPr>
            <w:r>
              <w:rPr>
                <w:rFonts w:hint="eastAsia" w:ascii="宋体" w:hAnsi="宋体"/>
                <w:b w:val="0"/>
                <w:bCs w:val="0"/>
                <w:color w:val="000000"/>
                <w:szCs w:val="21"/>
                <w:highlight w:val="none"/>
                <w:lang w:val="en-US" w:eastAsia="zh-CN"/>
              </w:rPr>
              <w:t>经济学院</w:t>
            </w:r>
          </w:p>
        </w:tc>
        <w:tc>
          <w:tcPr>
            <w:tcW w:w="522" w:type="dxa"/>
            <w:vMerge w:val="continue"/>
            <w:tcBorders>
              <w:right w:val="single" w:color="auto" w:sz="8" w:space="0"/>
            </w:tcBorders>
            <w:noWrap w:val="0"/>
            <w:vAlign w:val="center"/>
          </w:tcPr>
          <w:p w14:paraId="5CE451D7">
            <w:pPr>
              <w:widowControl/>
              <w:adjustRightInd w:val="0"/>
              <w:snapToGrid w:val="0"/>
              <w:jc w:val="center"/>
              <w:rPr>
                <w:rFonts w:ascii="宋体" w:hAnsi="宋体"/>
                <w:b w:val="0"/>
                <w:bCs w:val="0"/>
                <w:color w:val="000000"/>
                <w:szCs w:val="21"/>
                <w:highlight w:val="none"/>
              </w:rPr>
            </w:pPr>
          </w:p>
        </w:tc>
        <w:tc>
          <w:tcPr>
            <w:tcW w:w="595" w:type="dxa"/>
            <w:vMerge w:val="continue"/>
            <w:tcBorders>
              <w:right w:val="single" w:color="auto" w:sz="12" w:space="0"/>
            </w:tcBorders>
            <w:noWrap w:val="0"/>
            <w:vAlign w:val="center"/>
          </w:tcPr>
          <w:p w14:paraId="4083A2B8">
            <w:pPr>
              <w:widowControl/>
              <w:adjustRightInd w:val="0"/>
              <w:snapToGrid w:val="0"/>
              <w:jc w:val="center"/>
              <w:rPr>
                <w:rFonts w:ascii="宋体" w:hAnsi="宋体"/>
                <w:b w:val="0"/>
                <w:bCs w:val="0"/>
                <w:color w:val="000000"/>
                <w:szCs w:val="21"/>
                <w:highlight w:val="none"/>
              </w:rPr>
            </w:pPr>
          </w:p>
        </w:tc>
      </w:tr>
      <w:tr w14:paraId="1DE0EE5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668" w:type="dxa"/>
            <w:vMerge w:val="continue"/>
            <w:tcBorders>
              <w:left w:val="single" w:color="auto" w:sz="12" w:space="0"/>
            </w:tcBorders>
            <w:noWrap w:val="0"/>
            <w:textDirection w:val="tbRlV"/>
            <w:vAlign w:val="center"/>
          </w:tcPr>
          <w:p w14:paraId="40693BED">
            <w:pPr>
              <w:adjustRightInd w:val="0"/>
              <w:snapToGrid w:val="0"/>
              <w:jc w:val="center"/>
              <w:rPr>
                <w:rFonts w:ascii="宋体" w:hAnsi="宋体"/>
                <w:b w:val="0"/>
                <w:bCs w:val="0"/>
                <w:color w:val="000000"/>
                <w:szCs w:val="21"/>
                <w:highlight w:val="none"/>
              </w:rPr>
            </w:pPr>
          </w:p>
        </w:tc>
        <w:tc>
          <w:tcPr>
            <w:tcW w:w="629" w:type="dxa"/>
            <w:vMerge w:val="continue"/>
            <w:tcBorders>
              <w:top w:val="single" w:color="auto" w:sz="4" w:space="0"/>
            </w:tcBorders>
            <w:noWrap w:val="0"/>
            <w:textDirection w:val="tbRlV"/>
            <w:vAlign w:val="center"/>
          </w:tcPr>
          <w:p w14:paraId="40CC5E33">
            <w:pPr>
              <w:adjustRightInd w:val="0"/>
              <w:snapToGrid w:val="0"/>
              <w:jc w:val="center"/>
              <w:rPr>
                <w:rFonts w:hint="eastAsia" w:ascii="宋体" w:hAnsi="宋体"/>
                <w:b w:val="0"/>
                <w:bCs w:val="0"/>
                <w:color w:val="000000"/>
                <w:szCs w:val="21"/>
                <w:highlight w:val="none"/>
              </w:rPr>
            </w:pPr>
          </w:p>
        </w:tc>
        <w:tc>
          <w:tcPr>
            <w:tcW w:w="2922" w:type="dxa"/>
            <w:gridSpan w:val="2"/>
            <w:tcBorders>
              <w:top w:val="single" w:color="auto" w:sz="4" w:space="0"/>
              <w:bottom w:val="single" w:color="auto" w:sz="4" w:space="0"/>
            </w:tcBorders>
            <w:noWrap w:val="0"/>
            <w:vAlign w:val="center"/>
          </w:tcPr>
          <w:p w14:paraId="7B5FD4A1">
            <w:pPr>
              <w:adjustRightInd w:val="0"/>
              <w:snapToGrid w:val="0"/>
              <w:rPr>
                <w:rFonts w:hint="default" w:ascii="宋体" w:hAnsi="宋体" w:eastAsia="宋体" w:cs="Times New Roman"/>
                <w:color w:val="000000"/>
                <w:szCs w:val="21"/>
              </w:rPr>
            </w:pPr>
            <w:r>
              <w:rPr>
                <w:rFonts w:hint="default" w:ascii="宋体" w:hAnsi="宋体" w:eastAsia="宋体" w:cs="Times New Roman"/>
                <w:color w:val="000000"/>
                <w:szCs w:val="21"/>
              </w:rPr>
              <w:t>计算经济学编程实战</w:t>
            </w:r>
          </w:p>
        </w:tc>
        <w:tc>
          <w:tcPr>
            <w:tcW w:w="558" w:type="dxa"/>
            <w:noWrap w:val="0"/>
            <w:vAlign w:val="center"/>
          </w:tcPr>
          <w:p w14:paraId="410AE7B6">
            <w:pPr>
              <w:adjustRightInd w:val="0"/>
              <w:snapToGrid w:val="0"/>
              <w:jc w:val="center"/>
              <w:rPr>
                <w:rFonts w:hint="eastAsia" w:ascii="宋体" w:hAnsi="宋体"/>
                <w:color w:val="000000"/>
                <w:kern w:val="2"/>
                <w:sz w:val="21"/>
                <w:szCs w:val="21"/>
                <w:lang w:val="en-US" w:eastAsia="zh-CN" w:bidi="ar-SA"/>
              </w:rPr>
            </w:pPr>
            <w:r>
              <w:rPr>
                <w:rFonts w:hint="eastAsia" w:ascii="宋体" w:hAnsi="宋体"/>
                <w:color w:val="000000"/>
                <w:szCs w:val="21"/>
              </w:rPr>
              <w:t>1</w:t>
            </w:r>
          </w:p>
        </w:tc>
        <w:tc>
          <w:tcPr>
            <w:tcW w:w="666" w:type="dxa"/>
            <w:noWrap w:val="0"/>
            <w:vAlign w:val="center"/>
          </w:tcPr>
          <w:p w14:paraId="03B0E6D1">
            <w:pPr>
              <w:adjustRightInd w:val="0"/>
              <w:snapToGrid w:val="0"/>
              <w:jc w:val="center"/>
              <w:rPr>
                <w:rFonts w:hint="eastAsia" w:ascii="宋体" w:hAnsi="宋体"/>
                <w:color w:val="000000"/>
                <w:kern w:val="2"/>
                <w:sz w:val="21"/>
                <w:szCs w:val="21"/>
                <w:lang w:val="en-US" w:eastAsia="zh-CN" w:bidi="ar-SA"/>
              </w:rPr>
            </w:pPr>
            <w:r>
              <w:rPr>
                <w:rFonts w:hint="eastAsia" w:ascii="宋体" w:hAnsi="宋体"/>
                <w:color w:val="000000"/>
                <w:szCs w:val="21"/>
              </w:rPr>
              <w:t>16</w:t>
            </w:r>
          </w:p>
        </w:tc>
        <w:tc>
          <w:tcPr>
            <w:tcW w:w="485" w:type="dxa"/>
            <w:noWrap w:val="0"/>
            <w:vAlign w:val="center"/>
          </w:tcPr>
          <w:p w14:paraId="0C2B527B">
            <w:pPr>
              <w:adjustRightInd w:val="0"/>
              <w:snapToGrid w:val="0"/>
              <w:jc w:val="center"/>
              <w:rPr>
                <w:rFonts w:hint="eastAsia" w:ascii="宋体" w:hAnsi="宋体"/>
                <w:color w:val="000000"/>
                <w:kern w:val="2"/>
                <w:sz w:val="21"/>
                <w:szCs w:val="21"/>
                <w:lang w:val="en-US" w:eastAsia="zh-CN" w:bidi="ar-SA"/>
              </w:rPr>
            </w:pPr>
          </w:p>
        </w:tc>
        <w:tc>
          <w:tcPr>
            <w:tcW w:w="486" w:type="dxa"/>
            <w:noWrap w:val="0"/>
            <w:vAlign w:val="center"/>
          </w:tcPr>
          <w:p w14:paraId="0C032CFF">
            <w:pPr>
              <w:adjustRightInd w:val="0"/>
              <w:snapToGrid w:val="0"/>
              <w:jc w:val="center"/>
              <w:rPr>
                <w:rFonts w:hint="eastAsia" w:ascii="宋体" w:hAnsi="宋体"/>
                <w:color w:val="000000"/>
                <w:kern w:val="2"/>
                <w:sz w:val="21"/>
                <w:szCs w:val="21"/>
                <w:lang w:val="en-US" w:eastAsia="zh-CN" w:bidi="ar-SA"/>
              </w:rPr>
            </w:pPr>
          </w:p>
        </w:tc>
        <w:tc>
          <w:tcPr>
            <w:tcW w:w="486" w:type="dxa"/>
            <w:noWrap w:val="0"/>
            <w:vAlign w:val="center"/>
          </w:tcPr>
          <w:p w14:paraId="653F328A">
            <w:pPr>
              <w:adjustRightInd w:val="0"/>
              <w:snapToGrid w:val="0"/>
              <w:jc w:val="center"/>
              <w:rPr>
                <w:rFonts w:hAnsi="宋体"/>
                <w:color w:val="000000"/>
                <w:szCs w:val="21"/>
              </w:rPr>
            </w:pPr>
            <w:r>
              <w:rPr>
                <w:rFonts w:hAnsi="宋体"/>
                <w:color w:val="000000"/>
                <w:szCs w:val="21"/>
              </w:rPr>
              <w:t>√</w:t>
            </w:r>
          </w:p>
        </w:tc>
        <w:tc>
          <w:tcPr>
            <w:tcW w:w="1604" w:type="dxa"/>
            <w:noWrap w:val="0"/>
            <w:vAlign w:val="center"/>
          </w:tcPr>
          <w:p w14:paraId="232EB66A">
            <w:pPr>
              <w:adjustRightInd w:val="0"/>
              <w:snapToGrid w:val="0"/>
              <w:jc w:val="center"/>
              <w:rPr>
                <w:rFonts w:ascii="宋体" w:hAnsi="宋体"/>
                <w:b w:val="0"/>
                <w:bCs w:val="0"/>
                <w:szCs w:val="21"/>
                <w:highlight w:val="none"/>
              </w:rPr>
            </w:pPr>
            <w:r>
              <w:rPr>
                <w:rFonts w:hint="eastAsia" w:ascii="宋体" w:hAnsi="宋体"/>
                <w:b w:val="0"/>
                <w:bCs w:val="0"/>
                <w:color w:val="000000"/>
                <w:szCs w:val="21"/>
                <w:highlight w:val="none"/>
                <w:lang w:val="en-US" w:eastAsia="zh-CN"/>
              </w:rPr>
              <w:t>经济学院</w:t>
            </w:r>
          </w:p>
        </w:tc>
        <w:tc>
          <w:tcPr>
            <w:tcW w:w="522" w:type="dxa"/>
            <w:vMerge w:val="continue"/>
            <w:tcBorders>
              <w:right w:val="single" w:color="auto" w:sz="8" w:space="0"/>
            </w:tcBorders>
            <w:noWrap w:val="0"/>
            <w:vAlign w:val="center"/>
          </w:tcPr>
          <w:p w14:paraId="5625184C">
            <w:pPr>
              <w:widowControl/>
              <w:adjustRightInd w:val="0"/>
              <w:snapToGrid w:val="0"/>
              <w:jc w:val="center"/>
              <w:rPr>
                <w:rFonts w:ascii="宋体" w:hAnsi="宋体"/>
                <w:b w:val="0"/>
                <w:bCs w:val="0"/>
                <w:color w:val="000000"/>
                <w:szCs w:val="21"/>
                <w:highlight w:val="none"/>
              </w:rPr>
            </w:pPr>
          </w:p>
        </w:tc>
        <w:tc>
          <w:tcPr>
            <w:tcW w:w="595" w:type="dxa"/>
            <w:vMerge w:val="continue"/>
            <w:tcBorders>
              <w:right w:val="single" w:color="auto" w:sz="12" w:space="0"/>
            </w:tcBorders>
            <w:noWrap w:val="0"/>
            <w:vAlign w:val="center"/>
          </w:tcPr>
          <w:p w14:paraId="14FB55B2">
            <w:pPr>
              <w:widowControl/>
              <w:adjustRightInd w:val="0"/>
              <w:snapToGrid w:val="0"/>
              <w:jc w:val="center"/>
              <w:rPr>
                <w:rFonts w:ascii="宋体" w:hAnsi="宋体"/>
                <w:b w:val="0"/>
                <w:bCs w:val="0"/>
                <w:color w:val="000000"/>
                <w:szCs w:val="21"/>
                <w:highlight w:val="none"/>
              </w:rPr>
            </w:pPr>
          </w:p>
        </w:tc>
      </w:tr>
      <w:tr w14:paraId="76D4CB5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668" w:type="dxa"/>
            <w:vMerge w:val="continue"/>
            <w:tcBorders>
              <w:left w:val="single" w:color="auto" w:sz="12" w:space="0"/>
              <w:bottom w:val="single" w:color="auto" w:sz="12" w:space="0"/>
            </w:tcBorders>
            <w:noWrap w:val="0"/>
            <w:textDirection w:val="tbRlV"/>
            <w:vAlign w:val="center"/>
          </w:tcPr>
          <w:p w14:paraId="3A090B57">
            <w:pPr>
              <w:adjustRightInd w:val="0"/>
              <w:snapToGrid w:val="0"/>
              <w:jc w:val="center"/>
              <w:rPr>
                <w:rFonts w:ascii="宋体" w:hAnsi="宋体"/>
                <w:b w:val="0"/>
                <w:bCs w:val="0"/>
                <w:color w:val="000000"/>
                <w:szCs w:val="21"/>
                <w:highlight w:val="none"/>
              </w:rPr>
            </w:pPr>
          </w:p>
        </w:tc>
        <w:tc>
          <w:tcPr>
            <w:tcW w:w="629" w:type="dxa"/>
            <w:vMerge w:val="continue"/>
            <w:tcBorders>
              <w:bottom w:val="single" w:color="auto" w:sz="12" w:space="0"/>
            </w:tcBorders>
            <w:noWrap w:val="0"/>
            <w:textDirection w:val="tbRlV"/>
            <w:vAlign w:val="center"/>
          </w:tcPr>
          <w:p w14:paraId="71B190A0">
            <w:pPr>
              <w:adjustRightInd w:val="0"/>
              <w:snapToGrid w:val="0"/>
              <w:jc w:val="center"/>
              <w:rPr>
                <w:rFonts w:ascii="宋体" w:hAnsi="宋体"/>
                <w:b w:val="0"/>
                <w:bCs w:val="0"/>
                <w:color w:val="000000"/>
                <w:szCs w:val="21"/>
                <w:highlight w:val="none"/>
              </w:rPr>
            </w:pPr>
          </w:p>
        </w:tc>
        <w:tc>
          <w:tcPr>
            <w:tcW w:w="7729" w:type="dxa"/>
            <w:gridSpan w:val="9"/>
            <w:tcBorders>
              <w:bottom w:val="single" w:color="auto" w:sz="12" w:space="0"/>
              <w:right w:val="single" w:color="auto" w:sz="8" w:space="0"/>
            </w:tcBorders>
            <w:noWrap w:val="0"/>
            <w:vAlign w:val="center"/>
          </w:tcPr>
          <w:p w14:paraId="1D7F744C">
            <w:pPr>
              <w:widowControl/>
              <w:adjustRightInd w:val="0"/>
              <w:snapToGrid w:val="0"/>
              <w:jc w:val="center"/>
              <w:rPr>
                <w:rFonts w:ascii="宋体" w:hAnsi="宋体"/>
                <w:b w:val="0"/>
                <w:bCs w:val="0"/>
                <w:color w:val="000000"/>
                <w:szCs w:val="21"/>
                <w:highlight w:val="none"/>
              </w:rPr>
            </w:pPr>
            <w:r>
              <w:rPr>
                <w:rFonts w:hint="eastAsia" w:ascii="宋体" w:hAnsi="宋体"/>
                <w:b w:val="0"/>
                <w:bCs w:val="0"/>
                <w:color w:val="000000"/>
                <w:szCs w:val="21"/>
                <w:highlight w:val="none"/>
              </w:rPr>
              <w:t>学生亦可根据各自培养计划跨专业（学院）选择其他相应课程</w:t>
            </w:r>
          </w:p>
        </w:tc>
        <w:tc>
          <w:tcPr>
            <w:tcW w:w="595" w:type="dxa"/>
            <w:vMerge w:val="continue"/>
            <w:tcBorders>
              <w:bottom w:val="single" w:color="auto" w:sz="12" w:space="0"/>
              <w:right w:val="single" w:color="auto" w:sz="12" w:space="0"/>
            </w:tcBorders>
            <w:noWrap w:val="0"/>
            <w:vAlign w:val="center"/>
          </w:tcPr>
          <w:p w14:paraId="40A49D79">
            <w:pPr>
              <w:widowControl/>
              <w:adjustRightInd w:val="0"/>
              <w:snapToGrid w:val="0"/>
              <w:jc w:val="center"/>
              <w:rPr>
                <w:rFonts w:ascii="宋体" w:hAnsi="宋体"/>
                <w:b w:val="0"/>
                <w:bCs w:val="0"/>
                <w:color w:val="000000"/>
                <w:szCs w:val="21"/>
                <w:highlight w:val="none"/>
              </w:rPr>
            </w:pPr>
          </w:p>
        </w:tc>
      </w:tr>
    </w:tbl>
    <w:p w14:paraId="7C47DB9C">
      <w:pPr>
        <w:pStyle w:val="3"/>
        <w:adjustRightInd w:val="0"/>
        <w:snapToGrid w:val="0"/>
        <w:spacing w:line="440" w:lineRule="atLeast"/>
        <w:ind w:left="360" w:hanging="360" w:hangingChars="200"/>
        <w:rPr>
          <w:rFonts w:ascii="宋体" w:hAnsi="宋体"/>
          <w:b w:val="0"/>
          <w:bCs w:val="0"/>
          <w:color w:val="auto"/>
          <w:highlight w:val="none"/>
        </w:rPr>
      </w:pPr>
      <w:r>
        <w:rPr>
          <w:rFonts w:hint="eastAsia" w:ascii="宋体" w:hAnsi="宋体"/>
          <w:b w:val="0"/>
          <w:bCs w:val="0"/>
          <w:highlight w:val="none"/>
        </w:rPr>
        <w:t>注： 1.本课程</w:t>
      </w:r>
      <w:r>
        <w:rPr>
          <w:rFonts w:hint="eastAsia" w:ascii="宋体" w:hAnsi="宋体"/>
          <w:b w:val="0"/>
          <w:bCs w:val="0"/>
          <w:color w:val="auto"/>
          <w:highlight w:val="none"/>
        </w:rPr>
        <w:t>总学分最低为</w:t>
      </w:r>
      <w:r>
        <w:rPr>
          <w:rFonts w:hint="eastAsia" w:ascii="宋体" w:hAnsi="宋体"/>
          <w:b w:val="0"/>
          <w:bCs w:val="0"/>
          <w:color w:val="auto"/>
          <w:highlight w:val="none"/>
          <w:lang w:val="en-US" w:eastAsia="zh-CN"/>
        </w:rPr>
        <w:t>18/22</w:t>
      </w:r>
      <w:r>
        <w:rPr>
          <w:rFonts w:hint="eastAsia" w:ascii="宋体" w:hAnsi="宋体"/>
          <w:b w:val="0"/>
          <w:bCs w:val="0"/>
          <w:color w:val="auto"/>
          <w:highlight w:val="none"/>
        </w:rPr>
        <w:t>学分</w:t>
      </w:r>
      <w:r>
        <w:rPr>
          <w:rFonts w:hint="eastAsia" w:ascii="宋体" w:hAnsi="宋体"/>
          <w:b w:val="0"/>
          <w:bCs w:val="0"/>
          <w:color w:val="auto"/>
          <w:highlight w:val="none"/>
          <w:lang w:eastAsia="zh-CN"/>
        </w:rPr>
        <w:t>，</w:t>
      </w:r>
      <w:r>
        <w:rPr>
          <w:rFonts w:hint="eastAsia" w:ascii="宋体" w:hAnsi="宋体"/>
          <w:b w:val="0"/>
          <w:bCs w:val="0"/>
          <w:color w:val="auto"/>
          <w:highlight w:val="none"/>
          <w:lang w:val="en-US" w:eastAsia="zh-CN"/>
        </w:rPr>
        <w:t>最高不超过20/24学分</w:t>
      </w:r>
      <w:r>
        <w:rPr>
          <w:rFonts w:hint="eastAsia" w:ascii="宋体" w:hAnsi="宋体"/>
          <w:b w:val="0"/>
          <w:bCs w:val="0"/>
          <w:color w:val="auto"/>
          <w:highlight w:val="none"/>
        </w:rPr>
        <w:t>。</w:t>
      </w:r>
    </w:p>
    <w:p w14:paraId="20B79B81">
      <w:pPr>
        <w:pStyle w:val="3"/>
        <w:adjustRightInd w:val="0"/>
        <w:snapToGrid w:val="0"/>
        <w:spacing w:line="440" w:lineRule="atLeast"/>
        <w:ind w:left="30" w:firstLine="420"/>
        <w:rPr>
          <w:rFonts w:ascii="宋体" w:hAnsi="宋体"/>
          <w:color w:val="auto"/>
        </w:rPr>
      </w:pPr>
      <w:r>
        <w:rPr>
          <w:rFonts w:hint="eastAsia" w:ascii="宋体" w:hAnsi="宋体"/>
          <w:b w:val="0"/>
          <w:bCs w:val="0"/>
          <w:color w:val="auto"/>
          <w:highlight w:val="none"/>
        </w:rPr>
        <w:t>2.非学位课均为选修课,最低需修</w:t>
      </w:r>
      <w:r>
        <w:rPr>
          <w:rFonts w:hint="eastAsia" w:ascii="宋体" w:hAnsi="宋体"/>
          <w:b w:val="0"/>
          <w:bCs w:val="0"/>
          <w:color w:val="auto"/>
          <w:highlight w:val="none"/>
          <w:lang w:val="en-US" w:eastAsia="zh-CN"/>
        </w:rPr>
        <w:t>5</w:t>
      </w:r>
      <w:r>
        <w:rPr>
          <w:rFonts w:hint="eastAsia" w:ascii="宋体" w:hAnsi="宋体"/>
          <w:b w:val="0"/>
          <w:bCs w:val="0"/>
          <w:color w:val="auto"/>
          <w:highlight w:val="none"/>
        </w:rPr>
        <w:t>学分。</w:t>
      </w:r>
    </w:p>
    <w:p w14:paraId="24524802">
      <w:pPr>
        <w:pStyle w:val="3"/>
        <w:adjustRightInd w:val="0"/>
        <w:snapToGrid w:val="0"/>
        <w:spacing w:line="440" w:lineRule="atLeast"/>
        <w:ind w:firstLine="450" w:firstLineChars="250"/>
        <w:rPr>
          <w:rFonts w:hint="eastAsia" w:eastAsia="宋体"/>
          <w:lang w:val="en-US" w:eastAsia="zh-CN"/>
        </w:rPr>
      </w:pPr>
      <w:r>
        <w:rPr>
          <w:rFonts w:hint="eastAsia"/>
        </w:rPr>
        <w:t>3.</w:t>
      </w:r>
      <w:r>
        <w:rPr>
          <w:rFonts w:hint="default"/>
        </w:rPr>
        <w:t xml:space="preserve"> </w:t>
      </w:r>
      <w:r>
        <w:rPr>
          <w:rFonts w:hint="eastAsia"/>
        </w:rPr>
        <w:t>每学分为16学时。</w:t>
      </w:r>
    </w:p>
    <w:p w14:paraId="17205415">
      <w:pPr>
        <w:pStyle w:val="3"/>
        <w:adjustRightInd w:val="0"/>
        <w:snapToGrid w:val="0"/>
        <w:spacing w:line="440" w:lineRule="atLeast"/>
        <w:ind w:firstLine="450" w:firstLineChars="250"/>
        <w:rPr>
          <w:rFonts w:hint="eastAsia" w:ascii="宋体" w:hAnsi="宋体"/>
          <w:bCs/>
          <w:sz w:val="30"/>
          <w:szCs w:val="30"/>
          <w:lang w:val="en-US"/>
        </w:rPr>
      </w:pPr>
      <w:r>
        <w:rPr>
          <w:rFonts w:hint="eastAsia"/>
        </w:rPr>
        <w:t>4</w:t>
      </w:r>
      <w:r>
        <w:t>.其他</w:t>
      </w:r>
      <w:r>
        <w:rPr>
          <w:rFonts w:hint="eastAsia"/>
        </w:rPr>
        <w:t>培养</w:t>
      </w:r>
      <w:r>
        <w:t>环节如培养过程中应完成的学习实践</w:t>
      </w:r>
      <w:r>
        <w:rPr>
          <w:rFonts w:hint="eastAsia"/>
        </w:rPr>
        <w:t>行为</w:t>
      </w:r>
      <w:r>
        <w:t>。包括社会实践、科研、文献报告综述、中期考核、论文开题报告会、预</w:t>
      </w:r>
      <w:r>
        <w:rPr>
          <w:rFonts w:hint="eastAsia"/>
        </w:rPr>
        <w:t>答辩</w:t>
      </w:r>
      <w:r>
        <w:t>环节等，由各学院（</w:t>
      </w:r>
      <w:r>
        <w:rPr>
          <w:rFonts w:hint="eastAsia"/>
        </w:rPr>
        <w:t>所</w:t>
      </w:r>
      <w:r>
        <w:t>）自定。</w:t>
      </w:r>
    </w:p>
    <w:p w14:paraId="31318A53">
      <w:pPr>
        <w:adjustRightInd/>
        <w:snapToGrid/>
        <w:spacing w:line="240" w:lineRule="auto"/>
        <w:jc w:val="left"/>
        <w:rPr>
          <w:rFonts w:hint="eastAsia" w:ascii="黑体" w:hAnsi="宋体" w:eastAsia="黑体"/>
          <w:bCs/>
          <w:color w:val="000000"/>
          <w:sz w:val="32"/>
          <w:szCs w:val="32"/>
        </w:rPr>
      </w:pPr>
    </w:p>
    <w:p w14:paraId="60F0CF9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8F59C">
    <w:pPr>
      <w:pStyle w:val="5"/>
      <w:jc w:val="center"/>
    </w:pPr>
    <w:r>
      <w:fldChar w:fldCharType="begin"/>
    </w:r>
    <w:r>
      <w:instrText xml:space="preserve">PAGE   \* MERGEFORMAT</w:instrText>
    </w:r>
    <w:r>
      <w:fldChar w:fldCharType="separate"/>
    </w:r>
    <w:r>
      <w:rPr>
        <w:lang w:val="zh-CN"/>
      </w:rPr>
      <w:t>6</w:t>
    </w:r>
    <w:r>
      <w:rPr>
        <w:lang w:val="zh-CN"/>
      </w:rPr>
      <w:fldChar w:fldCharType="end"/>
    </w:r>
  </w:p>
  <w:p w14:paraId="75035642">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0ODlhZWUzM2JkNGY4OTliZmE3YjU1NzAwOGFlNWUifQ=="/>
  </w:docVars>
  <w:rsids>
    <w:rsidRoot w:val="00EC4617"/>
    <w:rsid w:val="0000020E"/>
    <w:rsid w:val="00002438"/>
    <w:rsid w:val="000125B8"/>
    <w:rsid w:val="000142F9"/>
    <w:rsid w:val="00026B28"/>
    <w:rsid w:val="00042B72"/>
    <w:rsid w:val="00045D7C"/>
    <w:rsid w:val="00051888"/>
    <w:rsid w:val="00053948"/>
    <w:rsid w:val="00071CAD"/>
    <w:rsid w:val="00080075"/>
    <w:rsid w:val="00086537"/>
    <w:rsid w:val="00092613"/>
    <w:rsid w:val="000A18BD"/>
    <w:rsid w:val="000A2DE8"/>
    <w:rsid w:val="000A5D1C"/>
    <w:rsid w:val="000B0C11"/>
    <w:rsid w:val="000B7056"/>
    <w:rsid w:val="000B7BA8"/>
    <w:rsid w:val="000D2FDA"/>
    <w:rsid w:val="000D3285"/>
    <w:rsid w:val="000E154E"/>
    <w:rsid w:val="000E3DA0"/>
    <w:rsid w:val="000F1A31"/>
    <w:rsid w:val="001153CB"/>
    <w:rsid w:val="00123B1E"/>
    <w:rsid w:val="00126107"/>
    <w:rsid w:val="001358F5"/>
    <w:rsid w:val="001509A9"/>
    <w:rsid w:val="00155435"/>
    <w:rsid w:val="00157615"/>
    <w:rsid w:val="00161CC7"/>
    <w:rsid w:val="00161E88"/>
    <w:rsid w:val="0018235F"/>
    <w:rsid w:val="00185795"/>
    <w:rsid w:val="00193DCE"/>
    <w:rsid w:val="00197F97"/>
    <w:rsid w:val="001A0BA2"/>
    <w:rsid w:val="001B0271"/>
    <w:rsid w:val="001C1C35"/>
    <w:rsid w:val="001C296C"/>
    <w:rsid w:val="001C73A9"/>
    <w:rsid w:val="001D24A3"/>
    <w:rsid w:val="001D701A"/>
    <w:rsid w:val="001E5DD7"/>
    <w:rsid w:val="001F5731"/>
    <w:rsid w:val="001F6E80"/>
    <w:rsid w:val="00214490"/>
    <w:rsid w:val="00232576"/>
    <w:rsid w:val="00240885"/>
    <w:rsid w:val="00254745"/>
    <w:rsid w:val="00265CA7"/>
    <w:rsid w:val="002779CF"/>
    <w:rsid w:val="00277D24"/>
    <w:rsid w:val="0029440B"/>
    <w:rsid w:val="00297805"/>
    <w:rsid w:val="002B0AFD"/>
    <w:rsid w:val="002B6FE1"/>
    <w:rsid w:val="002C1B0E"/>
    <w:rsid w:val="002F2D72"/>
    <w:rsid w:val="00323223"/>
    <w:rsid w:val="00326567"/>
    <w:rsid w:val="00350B78"/>
    <w:rsid w:val="00353AF5"/>
    <w:rsid w:val="00354DBB"/>
    <w:rsid w:val="00357736"/>
    <w:rsid w:val="00381F91"/>
    <w:rsid w:val="00396326"/>
    <w:rsid w:val="003A229E"/>
    <w:rsid w:val="003A73AF"/>
    <w:rsid w:val="003D07A7"/>
    <w:rsid w:val="003F4AB3"/>
    <w:rsid w:val="004011BA"/>
    <w:rsid w:val="004033A5"/>
    <w:rsid w:val="00412C73"/>
    <w:rsid w:val="004322B8"/>
    <w:rsid w:val="004347E9"/>
    <w:rsid w:val="004361CE"/>
    <w:rsid w:val="00461777"/>
    <w:rsid w:val="00470BDD"/>
    <w:rsid w:val="0048144D"/>
    <w:rsid w:val="004977BB"/>
    <w:rsid w:val="004A020D"/>
    <w:rsid w:val="004B5403"/>
    <w:rsid w:val="004B68C0"/>
    <w:rsid w:val="004C190F"/>
    <w:rsid w:val="004C6E9C"/>
    <w:rsid w:val="004D32F6"/>
    <w:rsid w:val="004E2D46"/>
    <w:rsid w:val="004E2FAC"/>
    <w:rsid w:val="004F695A"/>
    <w:rsid w:val="004F6C78"/>
    <w:rsid w:val="005238EE"/>
    <w:rsid w:val="0054279E"/>
    <w:rsid w:val="00546040"/>
    <w:rsid w:val="00574358"/>
    <w:rsid w:val="00580828"/>
    <w:rsid w:val="00590B2D"/>
    <w:rsid w:val="00596C82"/>
    <w:rsid w:val="005C2A29"/>
    <w:rsid w:val="005C5ADF"/>
    <w:rsid w:val="005C79D0"/>
    <w:rsid w:val="005D4A0A"/>
    <w:rsid w:val="005D5020"/>
    <w:rsid w:val="005D568E"/>
    <w:rsid w:val="005E1C01"/>
    <w:rsid w:val="005E4703"/>
    <w:rsid w:val="005F371C"/>
    <w:rsid w:val="00610E6A"/>
    <w:rsid w:val="00621725"/>
    <w:rsid w:val="00625009"/>
    <w:rsid w:val="00631E5B"/>
    <w:rsid w:val="0063623E"/>
    <w:rsid w:val="006364B4"/>
    <w:rsid w:val="00637872"/>
    <w:rsid w:val="00640B0A"/>
    <w:rsid w:val="00651101"/>
    <w:rsid w:val="006526CB"/>
    <w:rsid w:val="0065515C"/>
    <w:rsid w:val="0066266B"/>
    <w:rsid w:val="00687855"/>
    <w:rsid w:val="0069114C"/>
    <w:rsid w:val="00691759"/>
    <w:rsid w:val="006B36DB"/>
    <w:rsid w:val="006B5FA7"/>
    <w:rsid w:val="006C61E8"/>
    <w:rsid w:val="006D671C"/>
    <w:rsid w:val="006F25FD"/>
    <w:rsid w:val="006F4FF2"/>
    <w:rsid w:val="00703F2F"/>
    <w:rsid w:val="00706283"/>
    <w:rsid w:val="007063D5"/>
    <w:rsid w:val="0072496B"/>
    <w:rsid w:val="007328B3"/>
    <w:rsid w:val="00736B33"/>
    <w:rsid w:val="007425B6"/>
    <w:rsid w:val="00755B67"/>
    <w:rsid w:val="007563BD"/>
    <w:rsid w:val="0077138C"/>
    <w:rsid w:val="0079163E"/>
    <w:rsid w:val="0079326E"/>
    <w:rsid w:val="007943DE"/>
    <w:rsid w:val="007A3195"/>
    <w:rsid w:val="007A3247"/>
    <w:rsid w:val="007A40C0"/>
    <w:rsid w:val="007B03F0"/>
    <w:rsid w:val="007D1033"/>
    <w:rsid w:val="007E4AD2"/>
    <w:rsid w:val="007E779C"/>
    <w:rsid w:val="00805649"/>
    <w:rsid w:val="00810914"/>
    <w:rsid w:val="0081210E"/>
    <w:rsid w:val="00823362"/>
    <w:rsid w:val="00827146"/>
    <w:rsid w:val="00831553"/>
    <w:rsid w:val="0085026C"/>
    <w:rsid w:val="00853F07"/>
    <w:rsid w:val="00857BCF"/>
    <w:rsid w:val="008612D8"/>
    <w:rsid w:val="00864C5A"/>
    <w:rsid w:val="00864DDA"/>
    <w:rsid w:val="00866DAA"/>
    <w:rsid w:val="0089045F"/>
    <w:rsid w:val="008B068C"/>
    <w:rsid w:val="008B613B"/>
    <w:rsid w:val="008B65A3"/>
    <w:rsid w:val="008D3C50"/>
    <w:rsid w:val="008D4E73"/>
    <w:rsid w:val="008E0224"/>
    <w:rsid w:val="008E1D5A"/>
    <w:rsid w:val="008F3AD4"/>
    <w:rsid w:val="008F5D81"/>
    <w:rsid w:val="00913286"/>
    <w:rsid w:val="009238A0"/>
    <w:rsid w:val="00923AAD"/>
    <w:rsid w:val="00932DDA"/>
    <w:rsid w:val="00952D3F"/>
    <w:rsid w:val="00952F28"/>
    <w:rsid w:val="0095334B"/>
    <w:rsid w:val="0096017F"/>
    <w:rsid w:val="00960A85"/>
    <w:rsid w:val="00974DDA"/>
    <w:rsid w:val="00982040"/>
    <w:rsid w:val="00987D94"/>
    <w:rsid w:val="0099405E"/>
    <w:rsid w:val="0099767A"/>
    <w:rsid w:val="009A1D78"/>
    <w:rsid w:val="009A3150"/>
    <w:rsid w:val="009A613C"/>
    <w:rsid w:val="009E2028"/>
    <w:rsid w:val="009E26D0"/>
    <w:rsid w:val="009E5D7A"/>
    <w:rsid w:val="00A33674"/>
    <w:rsid w:val="00A44F86"/>
    <w:rsid w:val="00A46361"/>
    <w:rsid w:val="00A46BFC"/>
    <w:rsid w:val="00A476F9"/>
    <w:rsid w:val="00A50400"/>
    <w:rsid w:val="00A762F2"/>
    <w:rsid w:val="00A7788D"/>
    <w:rsid w:val="00A86993"/>
    <w:rsid w:val="00AB1CDF"/>
    <w:rsid w:val="00AB1ECA"/>
    <w:rsid w:val="00AB4CB5"/>
    <w:rsid w:val="00AC6FBD"/>
    <w:rsid w:val="00AD788F"/>
    <w:rsid w:val="00AE04F4"/>
    <w:rsid w:val="00AE29E5"/>
    <w:rsid w:val="00AE6D15"/>
    <w:rsid w:val="00AF1014"/>
    <w:rsid w:val="00B0372D"/>
    <w:rsid w:val="00B13E38"/>
    <w:rsid w:val="00B3090A"/>
    <w:rsid w:val="00B3243A"/>
    <w:rsid w:val="00B37114"/>
    <w:rsid w:val="00B5340F"/>
    <w:rsid w:val="00B549BA"/>
    <w:rsid w:val="00B63D7E"/>
    <w:rsid w:val="00B648D0"/>
    <w:rsid w:val="00B709D4"/>
    <w:rsid w:val="00B72AD5"/>
    <w:rsid w:val="00B76FB1"/>
    <w:rsid w:val="00B86CCD"/>
    <w:rsid w:val="00BA4F3B"/>
    <w:rsid w:val="00BA7392"/>
    <w:rsid w:val="00BA765A"/>
    <w:rsid w:val="00BB36E2"/>
    <w:rsid w:val="00BC62FC"/>
    <w:rsid w:val="00BD60BA"/>
    <w:rsid w:val="00BE00D4"/>
    <w:rsid w:val="00BF5149"/>
    <w:rsid w:val="00BF72EC"/>
    <w:rsid w:val="00C04908"/>
    <w:rsid w:val="00C06089"/>
    <w:rsid w:val="00C069F7"/>
    <w:rsid w:val="00C1486A"/>
    <w:rsid w:val="00C20149"/>
    <w:rsid w:val="00C2285A"/>
    <w:rsid w:val="00C26545"/>
    <w:rsid w:val="00C40E17"/>
    <w:rsid w:val="00C42722"/>
    <w:rsid w:val="00C72497"/>
    <w:rsid w:val="00C730B4"/>
    <w:rsid w:val="00C761B6"/>
    <w:rsid w:val="00C80011"/>
    <w:rsid w:val="00C97BB6"/>
    <w:rsid w:val="00CA08A0"/>
    <w:rsid w:val="00CA0BBD"/>
    <w:rsid w:val="00CA2229"/>
    <w:rsid w:val="00CA5A30"/>
    <w:rsid w:val="00CA5C5C"/>
    <w:rsid w:val="00CD50D8"/>
    <w:rsid w:val="00CE7F7E"/>
    <w:rsid w:val="00D20F75"/>
    <w:rsid w:val="00D23ACE"/>
    <w:rsid w:val="00D2666E"/>
    <w:rsid w:val="00D30EA4"/>
    <w:rsid w:val="00D32545"/>
    <w:rsid w:val="00D331CF"/>
    <w:rsid w:val="00D34021"/>
    <w:rsid w:val="00D51761"/>
    <w:rsid w:val="00D538AC"/>
    <w:rsid w:val="00D719A9"/>
    <w:rsid w:val="00D74D8E"/>
    <w:rsid w:val="00D814CB"/>
    <w:rsid w:val="00D828EF"/>
    <w:rsid w:val="00D872B9"/>
    <w:rsid w:val="00D91519"/>
    <w:rsid w:val="00DD5135"/>
    <w:rsid w:val="00DD7E22"/>
    <w:rsid w:val="00DE0F7B"/>
    <w:rsid w:val="00E119CB"/>
    <w:rsid w:val="00E126DB"/>
    <w:rsid w:val="00E20C7B"/>
    <w:rsid w:val="00E23496"/>
    <w:rsid w:val="00E345AB"/>
    <w:rsid w:val="00E36790"/>
    <w:rsid w:val="00E418C2"/>
    <w:rsid w:val="00E50B60"/>
    <w:rsid w:val="00E51C44"/>
    <w:rsid w:val="00E53F9C"/>
    <w:rsid w:val="00E56C04"/>
    <w:rsid w:val="00E61EC6"/>
    <w:rsid w:val="00E658F4"/>
    <w:rsid w:val="00E7775C"/>
    <w:rsid w:val="00E77785"/>
    <w:rsid w:val="00EA215C"/>
    <w:rsid w:val="00EA6189"/>
    <w:rsid w:val="00EC4617"/>
    <w:rsid w:val="00EC7C3F"/>
    <w:rsid w:val="00ED1DB9"/>
    <w:rsid w:val="00EE10BD"/>
    <w:rsid w:val="00EE1B50"/>
    <w:rsid w:val="00EE5485"/>
    <w:rsid w:val="00EF1516"/>
    <w:rsid w:val="00F00057"/>
    <w:rsid w:val="00F0269B"/>
    <w:rsid w:val="00F12E31"/>
    <w:rsid w:val="00F27A80"/>
    <w:rsid w:val="00F41861"/>
    <w:rsid w:val="00F440D7"/>
    <w:rsid w:val="00F63691"/>
    <w:rsid w:val="00F66F36"/>
    <w:rsid w:val="00F738EE"/>
    <w:rsid w:val="00F86AA1"/>
    <w:rsid w:val="00F9636A"/>
    <w:rsid w:val="00FA029E"/>
    <w:rsid w:val="00FA75E8"/>
    <w:rsid w:val="00FC3778"/>
    <w:rsid w:val="00FD1644"/>
    <w:rsid w:val="00FD2A63"/>
    <w:rsid w:val="01E55632"/>
    <w:rsid w:val="03F84D6E"/>
    <w:rsid w:val="06954B15"/>
    <w:rsid w:val="0F470958"/>
    <w:rsid w:val="11BB7B7C"/>
    <w:rsid w:val="12D778D8"/>
    <w:rsid w:val="181C2127"/>
    <w:rsid w:val="1F957316"/>
    <w:rsid w:val="21354F35"/>
    <w:rsid w:val="2ACB2842"/>
    <w:rsid w:val="2C820DC9"/>
    <w:rsid w:val="2CF762BE"/>
    <w:rsid w:val="33997993"/>
    <w:rsid w:val="343A63EE"/>
    <w:rsid w:val="3A226D13"/>
    <w:rsid w:val="451D4717"/>
    <w:rsid w:val="46F841B4"/>
    <w:rsid w:val="47CE674F"/>
    <w:rsid w:val="4C805884"/>
    <w:rsid w:val="4CFD02CC"/>
    <w:rsid w:val="4D627304"/>
    <w:rsid w:val="505534E0"/>
    <w:rsid w:val="555107FE"/>
    <w:rsid w:val="558669C8"/>
    <w:rsid w:val="59A15799"/>
    <w:rsid w:val="5D8A039B"/>
    <w:rsid w:val="63C84421"/>
    <w:rsid w:val="65566D8A"/>
    <w:rsid w:val="68A5651A"/>
    <w:rsid w:val="705D49DF"/>
    <w:rsid w:val="73BF71FC"/>
    <w:rsid w:val="77646BAF"/>
    <w:rsid w:val="77991166"/>
    <w:rsid w:val="77D227C7"/>
    <w:rsid w:val="7A4E41CE"/>
    <w:rsid w:val="7C2F21C4"/>
    <w:rsid w:val="7EA54AF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link w:val="11"/>
    <w:qFormat/>
    <w:uiPriority w:val="0"/>
    <w:rPr>
      <w:rFonts w:ascii="Times New Roman" w:hAnsi="Times New Roman"/>
      <w:sz w:val="18"/>
      <w:szCs w:val="24"/>
    </w:rPr>
  </w:style>
  <w:style w:type="paragraph" w:styleId="4">
    <w:name w:val="Balloon Text"/>
    <w:basedOn w:val="1"/>
    <w:link w:val="17"/>
    <w:semiHidden/>
    <w:unhideWhenUsed/>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qFormat/>
    <w:uiPriority w:val="99"/>
    <w:rPr>
      <w:rFonts w:cs="Times New Roman"/>
      <w:color w:val="0000FF"/>
      <w:u w:val="single"/>
    </w:rPr>
  </w:style>
  <w:style w:type="character" w:customStyle="1" w:styleId="11">
    <w:name w:val="正文文本 字符"/>
    <w:basedOn w:val="9"/>
    <w:link w:val="3"/>
    <w:qFormat/>
    <w:locked/>
    <w:uiPriority w:val="99"/>
    <w:rPr>
      <w:rFonts w:ascii="Times New Roman" w:hAnsi="Times New Roman" w:eastAsia="宋体" w:cs="Times New Roman"/>
      <w:sz w:val="24"/>
      <w:szCs w:val="24"/>
    </w:rPr>
  </w:style>
  <w:style w:type="character" w:customStyle="1" w:styleId="12">
    <w:name w:val="页脚 字符"/>
    <w:basedOn w:val="9"/>
    <w:link w:val="5"/>
    <w:qFormat/>
    <w:locked/>
    <w:uiPriority w:val="99"/>
    <w:rPr>
      <w:rFonts w:cs="Times New Roman"/>
      <w:sz w:val="18"/>
      <w:szCs w:val="18"/>
    </w:rPr>
  </w:style>
  <w:style w:type="character" w:customStyle="1" w:styleId="13">
    <w:name w:val="页眉 字符"/>
    <w:basedOn w:val="9"/>
    <w:link w:val="6"/>
    <w:qFormat/>
    <w:locked/>
    <w:uiPriority w:val="99"/>
    <w:rPr>
      <w:rFonts w:cs="Times New Roman"/>
      <w:sz w:val="18"/>
      <w:szCs w:val="18"/>
    </w:rPr>
  </w:style>
  <w:style w:type="paragraph" w:styleId="14">
    <w:name w:val="List Paragraph"/>
    <w:basedOn w:val="1"/>
    <w:qFormat/>
    <w:uiPriority w:val="99"/>
    <w:pPr>
      <w:ind w:firstLine="420" w:firstLineChars="200"/>
    </w:pPr>
  </w:style>
  <w:style w:type="paragraph" w:customStyle="1" w:styleId="15">
    <w:name w:val="标准"/>
    <w:basedOn w:val="1"/>
    <w:qFormat/>
    <w:uiPriority w:val="0"/>
    <w:pPr>
      <w:adjustRightInd w:val="0"/>
      <w:spacing w:before="120" w:after="120" w:line="312" w:lineRule="atLeast"/>
      <w:textAlignment w:val="baseline"/>
    </w:pPr>
    <w:rPr>
      <w:rFonts w:ascii="宋体" w:hAnsi="Times New Roman"/>
      <w:kern w:val="0"/>
      <w:szCs w:val="20"/>
    </w:rPr>
  </w:style>
  <w:style w:type="paragraph" w:customStyle="1" w:styleId="16">
    <w:name w:val="Default"/>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17">
    <w:name w:val="批注框文本 字符"/>
    <w:basedOn w:val="9"/>
    <w:link w:val="4"/>
    <w:semiHidden/>
    <w:qFormat/>
    <w:uiPriority w:val="99"/>
    <w:rPr>
      <w:rFonts w:ascii="Calibri" w:hAnsi="Calibri"/>
      <w:sz w:val="18"/>
      <w:szCs w:val="18"/>
    </w:rPr>
  </w:style>
  <w:style w:type="paragraph" w:customStyle="1" w:styleId="18">
    <w:name w:val="_Style 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F9F25-9834-4240-89A6-04D101A7364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4868</Words>
  <Characters>5100</Characters>
  <Lines>37</Lines>
  <Paragraphs>10</Paragraphs>
  <TotalTime>5</TotalTime>
  <ScaleCrop>false</ScaleCrop>
  <LinksUpToDate>false</LinksUpToDate>
  <CharactersWithSpaces>5106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2023-06-03T07:00:00Z</dcterms:created>
  <dc:creator>USER</dc:creator>
  <cp:lastModifiedBy>黄广平</cp:lastModifiedBy>
  <cp:lastPrinted>2019-05-20T02:16:00Z</cp:lastPrinted>
  <dcterms:modified xsi:type="dcterms:W3CDTF">2025-06-19T02:30:45Z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RubyTemplateID" linkTarget="0">
    <vt:lpwstr>6</vt:lpwstr>
  </property>
  <property fmtid="{D5CDD505-2E9C-101B-9397-08002B2CF9AE}" pid="4" name="ICV">
    <vt:lpwstr>42FDF8544D1447528201461F2FB05F57_13</vt:lpwstr>
  </property>
  <property fmtid="{D5CDD505-2E9C-101B-9397-08002B2CF9AE}" pid="5" name="KSOTemplateDocerSaveRecord">
    <vt:lpwstr>eyJoZGlkIjoiYzI0ODlhZWUzM2JkNGY4OTliZmE3YjU1NzAwOGFlNWUiLCJ1c2VySWQiOiIxNjYzMDE5MDMyIn0=</vt:lpwstr>
  </property>
</Properties>
</file>